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70A" w:rsidRPr="00E57B8A" w:rsidRDefault="00305A2D" w:rsidP="007616CA">
      <w:pPr>
        <w:tabs>
          <w:tab w:val="left" w:pos="90"/>
        </w:tabs>
        <w:rPr>
          <w:sz w:val="24"/>
          <w:szCs w:val="24"/>
          <w:lang w:val="el-GR"/>
        </w:rPr>
      </w:pPr>
      <w:r>
        <w:rPr>
          <w:b/>
          <w:sz w:val="32"/>
          <w:szCs w:val="32"/>
          <w:lang w:val="el-GR"/>
        </w:rPr>
        <w:t xml:space="preserve">   </w:t>
      </w:r>
      <w:r w:rsidR="00E57B8A">
        <w:rPr>
          <w:b/>
          <w:sz w:val="32"/>
          <w:szCs w:val="32"/>
          <w:lang w:val="el-GR"/>
        </w:rPr>
        <w:t xml:space="preserve">                         </w:t>
      </w:r>
      <w:r>
        <w:rPr>
          <w:b/>
          <w:sz w:val="32"/>
          <w:szCs w:val="32"/>
          <w:lang w:val="el-GR"/>
        </w:rPr>
        <w:t xml:space="preserve">  </w:t>
      </w:r>
      <w:r w:rsidR="007616CA">
        <w:rPr>
          <w:b/>
          <w:sz w:val="32"/>
          <w:szCs w:val="32"/>
          <w:lang w:val="el-GR"/>
        </w:rPr>
        <w:t>ΑΧ, ΕΛΕΝΗ!</w:t>
      </w:r>
      <w:r w:rsidR="00E57B8A">
        <w:rPr>
          <w:b/>
          <w:sz w:val="32"/>
          <w:szCs w:val="32"/>
          <w:lang w:val="el-GR"/>
        </w:rPr>
        <w:t xml:space="preserve">     </w:t>
      </w:r>
      <w:r w:rsidR="00E57B8A">
        <w:rPr>
          <w:sz w:val="32"/>
          <w:szCs w:val="32"/>
          <w:lang w:val="el-GR"/>
        </w:rPr>
        <w:t xml:space="preserve">[ </w:t>
      </w:r>
      <w:proofErr w:type="spellStart"/>
      <w:r w:rsidR="00E57B8A">
        <w:rPr>
          <w:sz w:val="24"/>
          <w:szCs w:val="24"/>
          <w:lang w:val="el-GR"/>
        </w:rPr>
        <w:t>Διαμαντάρα</w:t>
      </w:r>
      <w:proofErr w:type="spellEnd"/>
      <w:r w:rsidR="00E57B8A">
        <w:rPr>
          <w:sz w:val="24"/>
          <w:szCs w:val="24"/>
          <w:lang w:val="el-GR"/>
        </w:rPr>
        <w:t xml:space="preserve">  Ευδοκία – 7</w:t>
      </w:r>
      <w:r w:rsidR="00E57B8A" w:rsidRPr="00E57B8A">
        <w:rPr>
          <w:sz w:val="24"/>
          <w:szCs w:val="24"/>
          <w:vertAlign w:val="superscript"/>
          <w:lang w:val="el-GR"/>
        </w:rPr>
        <w:t>ο</w:t>
      </w:r>
      <w:r w:rsidR="00E57B8A">
        <w:rPr>
          <w:sz w:val="24"/>
          <w:szCs w:val="24"/>
          <w:lang w:val="el-GR"/>
        </w:rPr>
        <w:t xml:space="preserve"> Γυμνάσιο  Ηρακλείο</w:t>
      </w:r>
      <w:r w:rsidR="00C762D1">
        <w:rPr>
          <w:sz w:val="24"/>
          <w:szCs w:val="24"/>
          <w:lang w:val="el-GR"/>
        </w:rPr>
        <w:t>υ ]</w:t>
      </w:r>
    </w:p>
    <w:p w:rsidR="007616CA" w:rsidRPr="0032705F" w:rsidRDefault="007616CA" w:rsidP="007616CA">
      <w:pPr>
        <w:tabs>
          <w:tab w:val="left" w:pos="90"/>
        </w:tabs>
        <w:rPr>
          <w:rFonts w:cs="Arial"/>
          <w:sz w:val="24"/>
          <w:szCs w:val="24"/>
          <w:lang w:val="el-GR"/>
        </w:rPr>
      </w:pPr>
      <w:r w:rsidRPr="002C1A60">
        <w:rPr>
          <w:sz w:val="28"/>
          <w:szCs w:val="28"/>
          <w:u w:val="single"/>
          <w:lang w:val="el-GR"/>
        </w:rPr>
        <w:t>ΣΤΑΥΡΟΛΕΞΟ</w:t>
      </w:r>
      <w:r w:rsidR="00E57B8A" w:rsidRPr="002C1A60">
        <w:rPr>
          <w:sz w:val="28"/>
          <w:szCs w:val="28"/>
          <w:u w:val="single"/>
          <w:lang w:val="el-GR"/>
        </w:rPr>
        <w:t xml:space="preserve"> </w:t>
      </w:r>
      <w:r w:rsidRPr="002C1A60">
        <w:rPr>
          <w:sz w:val="28"/>
          <w:szCs w:val="28"/>
          <w:u w:val="single"/>
          <w:lang w:val="el-GR"/>
        </w:rPr>
        <w:t xml:space="preserve">  </w:t>
      </w:r>
      <w:r w:rsidR="00E57B8A" w:rsidRPr="002C1A60">
        <w:rPr>
          <w:sz w:val="28"/>
          <w:szCs w:val="28"/>
          <w:u w:val="single"/>
          <w:lang w:val="el-GR"/>
        </w:rPr>
        <w:t>ΣΧΕΤΙΚΟ  ΜΕ</w:t>
      </w:r>
      <w:r w:rsidRPr="002C1A60">
        <w:rPr>
          <w:sz w:val="28"/>
          <w:szCs w:val="28"/>
          <w:u w:val="single"/>
          <w:lang w:val="el-GR"/>
        </w:rPr>
        <w:t xml:space="preserve">  </w:t>
      </w:r>
      <w:r w:rsidR="00E57B8A" w:rsidRPr="002C1A60">
        <w:rPr>
          <w:sz w:val="28"/>
          <w:szCs w:val="28"/>
          <w:u w:val="single"/>
        </w:rPr>
        <w:t>THN</w:t>
      </w:r>
      <w:r w:rsidR="00E57B8A" w:rsidRPr="002C1A60">
        <w:rPr>
          <w:sz w:val="28"/>
          <w:szCs w:val="28"/>
          <w:u w:val="single"/>
          <w:lang w:val="el-GR"/>
        </w:rPr>
        <w:t xml:space="preserve">  « ΕΛΕΝΗ»  </w:t>
      </w:r>
      <w:r w:rsidRPr="002C1A60">
        <w:rPr>
          <w:sz w:val="28"/>
          <w:szCs w:val="28"/>
          <w:u w:val="single"/>
          <w:lang w:val="el-GR"/>
        </w:rPr>
        <w:t>ΚΑΙ  ΤΗΝ  ΕΙΣΑΓΩΓΗ   ΣΤΟ  ΔΡΑΜΑ.</w:t>
      </w:r>
      <w:r w:rsidR="002C1A60">
        <w:rPr>
          <w:sz w:val="28"/>
          <w:szCs w:val="28"/>
          <w:u w:val="single"/>
          <w:lang w:val="el-GR"/>
        </w:rPr>
        <w:t xml:space="preserve">   </w:t>
      </w:r>
      <w:r w:rsidR="002C078C" w:rsidRPr="001C3482">
        <w:rPr>
          <w:i/>
          <w:sz w:val="24"/>
          <w:szCs w:val="24"/>
          <w:lang w:val="el-GR"/>
        </w:rPr>
        <w:t xml:space="preserve">Συμπληρώνοντας  οριζόντια  τα  κενά, θα  σχηματιστούν  στην  πρώτη  κάθετη  </w:t>
      </w:r>
      <w:proofErr w:type="spellStart"/>
      <w:r w:rsidR="002C078C" w:rsidRPr="001C3482">
        <w:rPr>
          <w:i/>
          <w:sz w:val="24"/>
          <w:szCs w:val="24"/>
          <w:lang w:val="el-GR"/>
        </w:rPr>
        <w:t>στήλη:α</w:t>
      </w:r>
      <w:proofErr w:type="spellEnd"/>
      <w:r w:rsidR="002C078C" w:rsidRPr="001C3482">
        <w:rPr>
          <w:i/>
          <w:sz w:val="24"/>
          <w:szCs w:val="24"/>
          <w:lang w:val="el-GR"/>
        </w:rPr>
        <w:t xml:space="preserve">)ένας  χαρακτηρισμός  για  την </w:t>
      </w:r>
      <w:r w:rsidR="0032705F" w:rsidRPr="001C3482">
        <w:rPr>
          <w:i/>
          <w:sz w:val="24"/>
          <w:szCs w:val="24"/>
          <w:lang w:val="el-GR"/>
        </w:rPr>
        <w:t>«</w:t>
      </w:r>
      <w:r w:rsidR="002C078C" w:rsidRPr="001C3482">
        <w:rPr>
          <w:i/>
          <w:sz w:val="24"/>
          <w:szCs w:val="24"/>
          <w:lang w:val="el-GR"/>
        </w:rPr>
        <w:t xml:space="preserve"> Ελένη</w:t>
      </w:r>
      <w:r w:rsidR="0032705F" w:rsidRPr="001C3482">
        <w:rPr>
          <w:i/>
          <w:sz w:val="24"/>
          <w:szCs w:val="24"/>
          <w:lang w:val="el-GR"/>
        </w:rPr>
        <w:t>» και  β) το  βοήθημα  του  Περικλή για  την παρακολούθηση  παραστάσεων  από  άπορους.</w:t>
      </w:r>
      <w:r w:rsidR="0032705F" w:rsidRPr="00766C5F">
        <w:rPr>
          <w:i/>
          <w:sz w:val="24"/>
          <w:szCs w:val="24"/>
          <w:lang w:val="el-GR"/>
        </w:rPr>
        <w:t xml:space="preserve">  </w:t>
      </w:r>
    </w:p>
    <w:p w:rsidR="008B56F0" w:rsidRDefault="00F61CF1" w:rsidP="00263747">
      <w:pPr>
        <w:tabs>
          <w:tab w:val="left" w:pos="90"/>
        </w:tabs>
        <w:spacing w:after="0" w:line="240" w:lineRule="auto"/>
        <w:rPr>
          <w:sz w:val="24"/>
          <w:szCs w:val="24"/>
          <w:lang w:val="el-GR"/>
        </w:rPr>
      </w:pPr>
      <w:r w:rsidRPr="006A693F">
        <w:rPr>
          <w:b/>
          <w:sz w:val="24"/>
          <w:szCs w:val="24"/>
          <w:lang w:val="el-GR"/>
        </w:rPr>
        <w:t>1</w:t>
      </w:r>
      <w:r>
        <w:rPr>
          <w:sz w:val="24"/>
          <w:szCs w:val="24"/>
          <w:lang w:val="el-GR"/>
        </w:rPr>
        <w:t>.</w:t>
      </w:r>
      <w:r w:rsidR="00B02E0D">
        <w:rPr>
          <w:sz w:val="24"/>
          <w:szCs w:val="24"/>
        </w:rPr>
        <w:t>T</w:t>
      </w:r>
      <w:r w:rsidR="00B02E0D">
        <w:rPr>
          <w:sz w:val="24"/>
          <w:szCs w:val="24"/>
          <w:lang w:val="el-GR"/>
        </w:rPr>
        <w:t>ην  αποτελούσαν  3  τραγωδίες  και  1  σατυρικό  δράμα</w:t>
      </w:r>
      <w:r w:rsidR="00801B40">
        <w:rPr>
          <w:sz w:val="24"/>
          <w:szCs w:val="24"/>
          <w:lang w:val="el-GR"/>
        </w:rPr>
        <w:t>.-</w:t>
      </w:r>
      <w:r w:rsidR="008B56F0">
        <w:rPr>
          <w:sz w:val="24"/>
          <w:szCs w:val="24"/>
          <w:lang w:val="el-GR"/>
        </w:rPr>
        <w:t xml:space="preserve"> </w:t>
      </w:r>
      <w:r w:rsidR="00801B40">
        <w:rPr>
          <w:sz w:val="24"/>
          <w:szCs w:val="24"/>
          <w:lang w:val="el-GR"/>
        </w:rPr>
        <w:t xml:space="preserve">Σε  αυτόν  έχει  τις </w:t>
      </w:r>
      <w:r w:rsidR="008B56F0">
        <w:rPr>
          <w:sz w:val="24"/>
          <w:szCs w:val="24"/>
          <w:lang w:val="el-GR"/>
        </w:rPr>
        <w:t xml:space="preserve"> ρίζες  της  η  τραγωδία, σύμφωνα  με  τον  Αριστοτέλη</w:t>
      </w:r>
      <w:r w:rsidR="00B02E0D">
        <w:rPr>
          <w:sz w:val="24"/>
          <w:szCs w:val="24"/>
          <w:lang w:val="el-GR"/>
        </w:rPr>
        <w:t xml:space="preserve"> ( αιτιατική ).</w:t>
      </w:r>
    </w:p>
    <w:p w:rsidR="00CA2E03" w:rsidRDefault="008B56F0" w:rsidP="00263747">
      <w:pPr>
        <w:tabs>
          <w:tab w:val="left" w:pos="90"/>
        </w:tabs>
        <w:spacing w:after="0" w:line="240" w:lineRule="auto"/>
        <w:rPr>
          <w:sz w:val="24"/>
          <w:szCs w:val="24"/>
          <w:lang w:val="el-GR"/>
        </w:rPr>
      </w:pPr>
      <w:r w:rsidRPr="006A693F">
        <w:rPr>
          <w:b/>
          <w:sz w:val="24"/>
          <w:szCs w:val="24"/>
          <w:lang w:val="el-GR"/>
        </w:rPr>
        <w:t>2</w:t>
      </w:r>
      <w:r>
        <w:rPr>
          <w:sz w:val="24"/>
          <w:szCs w:val="24"/>
          <w:lang w:val="el-GR"/>
        </w:rPr>
        <w:t>.</w:t>
      </w:r>
      <w:r w:rsidR="00B02E0D">
        <w:rPr>
          <w:sz w:val="24"/>
          <w:szCs w:val="24"/>
          <w:lang w:val="el-GR"/>
        </w:rPr>
        <w:t xml:space="preserve">Όταν  ήταν  μικρή, την  έλεγαν  </w:t>
      </w:r>
      <w:proofErr w:type="spellStart"/>
      <w:r w:rsidR="00B02E0D">
        <w:rPr>
          <w:sz w:val="24"/>
          <w:szCs w:val="24"/>
          <w:lang w:val="el-GR"/>
        </w:rPr>
        <w:t>Ειδώ</w:t>
      </w:r>
      <w:proofErr w:type="spellEnd"/>
      <w:r w:rsidR="00B02E0D">
        <w:rPr>
          <w:sz w:val="24"/>
          <w:szCs w:val="24"/>
          <w:lang w:val="el-GR"/>
        </w:rPr>
        <w:t xml:space="preserve"> – Το  άλλο  μισό, αντίθετο  του  «</w:t>
      </w:r>
      <w:proofErr w:type="spellStart"/>
      <w:r w:rsidR="00B02E0D">
        <w:rPr>
          <w:sz w:val="24"/>
          <w:szCs w:val="24"/>
          <w:lang w:val="el-GR"/>
        </w:rPr>
        <w:t>φαίνεσθαι</w:t>
      </w:r>
      <w:proofErr w:type="spellEnd"/>
      <w:r w:rsidR="00B02E0D">
        <w:rPr>
          <w:sz w:val="24"/>
          <w:szCs w:val="24"/>
          <w:lang w:val="el-GR"/>
        </w:rPr>
        <w:t xml:space="preserve">» </w:t>
      </w:r>
      <w:r w:rsidR="00CA2E03">
        <w:rPr>
          <w:sz w:val="24"/>
          <w:szCs w:val="24"/>
          <w:lang w:val="el-GR"/>
        </w:rPr>
        <w:t>- Η…..διαφορετική   Ελένη  του  Ευριπίδη.</w:t>
      </w:r>
    </w:p>
    <w:p w:rsidR="00CA2E03" w:rsidRDefault="00CA2E03" w:rsidP="00263747">
      <w:pPr>
        <w:tabs>
          <w:tab w:val="left" w:pos="90"/>
        </w:tabs>
        <w:spacing w:after="0"/>
        <w:rPr>
          <w:rFonts w:ascii="Arial" w:hAnsi="Arial" w:cs="Arial"/>
          <w:sz w:val="24"/>
          <w:szCs w:val="24"/>
          <w:lang w:val="el-GR"/>
        </w:rPr>
      </w:pPr>
      <w:r w:rsidRPr="006A693F">
        <w:rPr>
          <w:b/>
          <w:sz w:val="24"/>
          <w:szCs w:val="24"/>
          <w:lang w:val="el-GR"/>
        </w:rPr>
        <w:t>3</w:t>
      </w:r>
      <w:r>
        <w:rPr>
          <w:sz w:val="24"/>
          <w:szCs w:val="24"/>
          <w:lang w:val="el-GR"/>
        </w:rPr>
        <w:t xml:space="preserve">. </w:t>
      </w:r>
      <w:r w:rsidRPr="00B51DA4">
        <w:rPr>
          <w:rFonts w:ascii="Calibri" w:hAnsi="Calibri"/>
          <w:sz w:val="24"/>
          <w:szCs w:val="24"/>
          <w:lang w:val="el-GR"/>
        </w:rPr>
        <w:t>Την….καθυστέρησαν  τα  κουρέλια  που  φορούσε  ο  Μενέλαος – Εκστρατεία  που</w:t>
      </w:r>
      <w:r w:rsidR="00234E94">
        <w:rPr>
          <w:rFonts w:ascii="Calibri" w:hAnsi="Calibri"/>
          <w:sz w:val="24"/>
          <w:szCs w:val="24"/>
          <w:lang w:val="el-GR"/>
        </w:rPr>
        <w:t xml:space="preserve">  κατέληξε</w:t>
      </w:r>
      <w:r w:rsidRPr="00B51DA4">
        <w:rPr>
          <w:rFonts w:ascii="Calibri" w:hAnsi="Calibri"/>
          <w:sz w:val="24"/>
          <w:szCs w:val="24"/>
          <w:lang w:val="el-GR"/>
        </w:rPr>
        <w:t xml:space="preserve">    σε  αποτυχία  των  Αθηναίων, ένα  χρόνο  πριν  την  παράσταση  της  «Ελένης</w:t>
      </w:r>
      <w:r w:rsidRPr="00B51DA4">
        <w:rPr>
          <w:rFonts w:ascii="Calibri" w:hAnsi="Calibri" w:cs="Arial"/>
          <w:sz w:val="24"/>
          <w:szCs w:val="24"/>
          <w:lang w:val="el-GR"/>
        </w:rPr>
        <w:t>».</w:t>
      </w:r>
    </w:p>
    <w:p w:rsidR="00D24395" w:rsidRPr="00E05E2B" w:rsidRDefault="00CA2E03" w:rsidP="00263747">
      <w:pPr>
        <w:tabs>
          <w:tab w:val="left" w:pos="90"/>
        </w:tabs>
        <w:spacing w:after="0"/>
        <w:rPr>
          <w:rFonts w:cs="Arial"/>
          <w:sz w:val="24"/>
          <w:szCs w:val="24"/>
          <w:lang w:val="el-GR"/>
        </w:rPr>
      </w:pPr>
      <w:r w:rsidRPr="006A693F">
        <w:rPr>
          <w:rFonts w:cs="Arial"/>
          <w:b/>
          <w:sz w:val="24"/>
          <w:szCs w:val="24"/>
          <w:lang w:val="el-GR"/>
        </w:rPr>
        <w:t>4</w:t>
      </w:r>
      <w:r w:rsidRPr="00E05E2B">
        <w:rPr>
          <w:rFonts w:cs="Arial"/>
          <w:sz w:val="24"/>
          <w:szCs w:val="24"/>
          <w:lang w:val="el-GR"/>
        </w:rPr>
        <w:t>.</w:t>
      </w:r>
      <w:r w:rsidR="00196552" w:rsidRPr="00E05E2B">
        <w:rPr>
          <w:rFonts w:cs="Arial"/>
          <w:sz w:val="24"/>
          <w:szCs w:val="24"/>
          <w:lang w:val="el-GR"/>
        </w:rPr>
        <w:t xml:space="preserve"> Ήταν  η  θυρωρός  στο  παλάτι  του  </w:t>
      </w:r>
      <w:proofErr w:type="spellStart"/>
      <w:r w:rsidR="00196552" w:rsidRPr="00E05E2B">
        <w:rPr>
          <w:rFonts w:cs="Arial"/>
          <w:sz w:val="24"/>
          <w:szCs w:val="24"/>
          <w:lang w:val="el-GR"/>
        </w:rPr>
        <w:t>Θεοκλύμενου</w:t>
      </w:r>
      <w:proofErr w:type="spellEnd"/>
      <w:r w:rsidR="00196552" w:rsidRPr="00E05E2B">
        <w:rPr>
          <w:rFonts w:cs="Arial"/>
          <w:sz w:val="24"/>
          <w:szCs w:val="24"/>
          <w:lang w:val="el-GR"/>
        </w:rPr>
        <w:t xml:space="preserve"> – Η  επίδρασή  τους  </w:t>
      </w:r>
      <w:r w:rsidR="00D24395" w:rsidRPr="00E05E2B">
        <w:rPr>
          <w:rFonts w:cs="Arial"/>
          <w:sz w:val="24"/>
          <w:szCs w:val="24"/>
          <w:lang w:val="el-GR"/>
        </w:rPr>
        <w:t>στη  σκέψη  του  Ευριπίδη  γίνεται  φανερή  σε  πολλά  σημεία  του  έργου.</w:t>
      </w:r>
    </w:p>
    <w:p w:rsidR="00D24395" w:rsidRPr="00E05E2B" w:rsidRDefault="00D24395" w:rsidP="00263747">
      <w:pPr>
        <w:tabs>
          <w:tab w:val="left" w:pos="90"/>
        </w:tabs>
        <w:spacing w:after="0"/>
        <w:rPr>
          <w:sz w:val="24"/>
          <w:szCs w:val="24"/>
          <w:lang w:val="el-GR"/>
        </w:rPr>
      </w:pPr>
      <w:r w:rsidRPr="006A693F">
        <w:rPr>
          <w:rFonts w:cs="Arial"/>
          <w:b/>
          <w:sz w:val="24"/>
          <w:szCs w:val="24"/>
          <w:lang w:val="el-GR"/>
        </w:rPr>
        <w:t>5</w:t>
      </w:r>
      <w:r w:rsidRPr="00E05E2B">
        <w:rPr>
          <w:rFonts w:cs="Arial"/>
          <w:sz w:val="24"/>
          <w:szCs w:val="24"/>
          <w:lang w:val="el-GR"/>
        </w:rPr>
        <w:t>. Ως  τέτοια  προσπέφτει  η  Ελένη  στο  μνήμα  του  πρώην  βασιλιά – Σε  αυτόν  κατέφυγαν  Ελένη  και  Μενέλαος  για  να  αποδράσουν  από  την  Αίγυπτο</w:t>
      </w:r>
      <w:r w:rsidR="00DD486A">
        <w:rPr>
          <w:rFonts w:cs="Arial"/>
          <w:sz w:val="24"/>
          <w:szCs w:val="24"/>
          <w:lang w:val="el-GR"/>
        </w:rPr>
        <w:t xml:space="preserve"> (αιτιατική)</w:t>
      </w:r>
      <w:r w:rsidRPr="00E05E2B">
        <w:rPr>
          <w:rFonts w:cs="Arial"/>
          <w:sz w:val="24"/>
          <w:szCs w:val="24"/>
          <w:lang w:val="el-GR"/>
        </w:rPr>
        <w:t xml:space="preserve"> – Αυτό  έστειλε  η  Ήρα  στην  Τροία  αντί  για  την  Ελένη.</w:t>
      </w:r>
      <w:r w:rsidR="008B56F0" w:rsidRPr="00E05E2B">
        <w:rPr>
          <w:sz w:val="24"/>
          <w:szCs w:val="24"/>
          <w:lang w:val="el-GR"/>
        </w:rPr>
        <w:t xml:space="preserve"> </w:t>
      </w:r>
    </w:p>
    <w:p w:rsidR="00B51DA4" w:rsidRDefault="00B51DA4" w:rsidP="004878CD">
      <w:pPr>
        <w:tabs>
          <w:tab w:val="left" w:pos="90"/>
        </w:tabs>
        <w:spacing w:after="0"/>
        <w:rPr>
          <w:sz w:val="24"/>
          <w:szCs w:val="24"/>
          <w:lang w:val="el-GR"/>
        </w:rPr>
      </w:pPr>
      <w:r w:rsidRPr="006A693F">
        <w:rPr>
          <w:b/>
          <w:sz w:val="24"/>
          <w:szCs w:val="24"/>
          <w:lang w:val="el-GR"/>
        </w:rPr>
        <w:t>6</w:t>
      </w:r>
      <w:r>
        <w:rPr>
          <w:sz w:val="24"/>
          <w:szCs w:val="24"/>
          <w:lang w:val="el-GR"/>
        </w:rPr>
        <w:t>.Αυτήν  τη  μορφή  έχει  η  πάροδος  του  έργου</w:t>
      </w:r>
      <w:r w:rsidR="00147FEA">
        <w:rPr>
          <w:sz w:val="24"/>
          <w:szCs w:val="24"/>
          <w:lang w:val="el-GR"/>
        </w:rPr>
        <w:t xml:space="preserve">- Έχουμε….όταν  άλλα  λέει  η  Ελένη  και  άλλα  καταλαβαίνει  ο  </w:t>
      </w:r>
      <w:proofErr w:type="spellStart"/>
      <w:r w:rsidR="00147FEA">
        <w:rPr>
          <w:sz w:val="24"/>
          <w:szCs w:val="24"/>
          <w:lang w:val="el-GR"/>
        </w:rPr>
        <w:t>Θεοκλύμενος</w:t>
      </w:r>
      <w:proofErr w:type="spellEnd"/>
      <w:r w:rsidR="00147FEA">
        <w:rPr>
          <w:sz w:val="24"/>
          <w:szCs w:val="24"/>
          <w:lang w:val="el-GR"/>
        </w:rPr>
        <w:t xml:space="preserve"> – Μαζί  με  τον  φόβο  αποτελούν  κύρια  συναισθήματα  του  θεατή  μιας  τραγωδίας.</w:t>
      </w:r>
    </w:p>
    <w:p w:rsidR="00E05E2B" w:rsidRDefault="00E05E2B" w:rsidP="00263747">
      <w:pPr>
        <w:tabs>
          <w:tab w:val="left" w:pos="90"/>
        </w:tabs>
        <w:spacing w:after="0"/>
        <w:rPr>
          <w:sz w:val="24"/>
          <w:szCs w:val="24"/>
          <w:lang w:val="el-GR"/>
        </w:rPr>
      </w:pPr>
      <w:r w:rsidRPr="006A693F">
        <w:rPr>
          <w:b/>
          <w:sz w:val="24"/>
          <w:szCs w:val="24"/>
          <w:lang w:val="el-GR"/>
        </w:rPr>
        <w:t>7</w:t>
      </w:r>
      <w:r>
        <w:rPr>
          <w:sz w:val="24"/>
          <w:szCs w:val="24"/>
          <w:lang w:val="el-GR"/>
        </w:rPr>
        <w:t>. Μονολεκτικά  τα  αδέλφια  της  Ελένης – Πλούσιος  Αθηναίος  που  αναλάμβανε  τα  έξοδα  της  παράστασης.</w:t>
      </w:r>
    </w:p>
    <w:p w:rsidR="00E05E2B" w:rsidRDefault="00E05E2B" w:rsidP="00263747">
      <w:pPr>
        <w:tabs>
          <w:tab w:val="left" w:pos="90"/>
        </w:tabs>
        <w:spacing w:after="0"/>
        <w:rPr>
          <w:sz w:val="24"/>
          <w:szCs w:val="24"/>
          <w:lang w:val="el-GR"/>
        </w:rPr>
      </w:pPr>
      <w:r w:rsidRPr="006A693F">
        <w:rPr>
          <w:b/>
          <w:sz w:val="24"/>
          <w:szCs w:val="24"/>
          <w:lang w:val="el-GR"/>
        </w:rPr>
        <w:t>8</w:t>
      </w:r>
      <w:r>
        <w:rPr>
          <w:sz w:val="24"/>
          <w:szCs w:val="24"/>
          <w:lang w:val="el-GR"/>
        </w:rPr>
        <w:t>. Σ</w:t>
      </w:r>
      <w:r w:rsidR="008E06ED">
        <w:rPr>
          <w:sz w:val="24"/>
          <w:szCs w:val="24"/>
          <w:lang w:val="el-GR"/>
        </w:rPr>
        <w:t xml:space="preserve">’ αυτά  τα </w:t>
      </w:r>
      <w:r>
        <w:rPr>
          <w:sz w:val="24"/>
          <w:szCs w:val="24"/>
          <w:lang w:val="el-GR"/>
        </w:rPr>
        <w:t>«Διονύσια»</w:t>
      </w:r>
      <w:r w:rsidR="008E06ED">
        <w:rPr>
          <w:sz w:val="24"/>
          <w:szCs w:val="24"/>
          <w:lang w:val="el-GR"/>
        </w:rPr>
        <w:t xml:space="preserve"> γίνονταν</w:t>
      </w:r>
      <w:r>
        <w:rPr>
          <w:sz w:val="24"/>
          <w:szCs w:val="24"/>
          <w:lang w:val="el-GR"/>
        </w:rPr>
        <w:t xml:space="preserve"> οι  δραματικοί  αγώνες – Αυτός </w:t>
      </w:r>
      <w:r w:rsidR="008E06ED">
        <w:rPr>
          <w:sz w:val="24"/>
          <w:szCs w:val="24"/>
          <w:lang w:val="el-GR"/>
        </w:rPr>
        <w:t xml:space="preserve"> αποτελεί</w:t>
      </w:r>
      <w:r>
        <w:rPr>
          <w:sz w:val="24"/>
          <w:szCs w:val="24"/>
          <w:lang w:val="el-GR"/>
        </w:rPr>
        <w:t xml:space="preserve"> </w:t>
      </w:r>
      <w:r w:rsidR="008E06ED">
        <w:rPr>
          <w:sz w:val="24"/>
          <w:szCs w:val="24"/>
          <w:lang w:val="el-GR"/>
        </w:rPr>
        <w:t>«σοφό μάντη»</w:t>
      </w:r>
      <w:r w:rsidR="00A70CB1">
        <w:rPr>
          <w:sz w:val="24"/>
          <w:szCs w:val="24"/>
          <w:lang w:val="el-GR"/>
        </w:rPr>
        <w:t xml:space="preserve"> </w:t>
      </w:r>
      <w:r w:rsidR="008E06ED">
        <w:rPr>
          <w:sz w:val="24"/>
          <w:szCs w:val="24"/>
          <w:lang w:val="el-GR"/>
        </w:rPr>
        <w:t>στη  ζωή του  ανθρώπου, σύμφωνα  με  τον  υπηρέτη  του  Μενέλαου</w:t>
      </w:r>
      <w:r w:rsidR="005C17B4">
        <w:rPr>
          <w:sz w:val="24"/>
          <w:szCs w:val="24"/>
          <w:lang w:val="el-GR"/>
        </w:rPr>
        <w:t xml:space="preserve"> </w:t>
      </w:r>
      <w:r w:rsidR="008E06ED">
        <w:rPr>
          <w:sz w:val="24"/>
          <w:szCs w:val="24"/>
          <w:lang w:val="el-GR"/>
        </w:rPr>
        <w:t>-  Η  πατρίδα του Τεύκρου.</w:t>
      </w:r>
    </w:p>
    <w:p w:rsidR="008E06ED" w:rsidRDefault="008E06ED" w:rsidP="00263747">
      <w:pPr>
        <w:tabs>
          <w:tab w:val="left" w:pos="90"/>
        </w:tabs>
        <w:spacing w:after="0"/>
        <w:rPr>
          <w:sz w:val="24"/>
          <w:szCs w:val="24"/>
          <w:lang w:val="el-GR"/>
        </w:rPr>
      </w:pPr>
      <w:r w:rsidRPr="006A693F">
        <w:rPr>
          <w:b/>
          <w:sz w:val="24"/>
          <w:szCs w:val="24"/>
          <w:lang w:val="el-GR"/>
        </w:rPr>
        <w:t>9</w:t>
      </w:r>
      <w:r>
        <w:rPr>
          <w:sz w:val="24"/>
          <w:szCs w:val="24"/>
          <w:lang w:val="el-GR"/>
        </w:rPr>
        <w:t>. Ο  χώρος  του  χορού  στο  αρχαίο  θέατρο – Η  μάσκα  του  αρχαίου  ηθοποιού.</w:t>
      </w:r>
    </w:p>
    <w:p w:rsidR="00881800" w:rsidRDefault="00881800" w:rsidP="00263747">
      <w:pPr>
        <w:tabs>
          <w:tab w:val="left" w:pos="90"/>
        </w:tabs>
        <w:spacing w:after="0"/>
        <w:rPr>
          <w:sz w:val="24"/>
          <w:szCs w:val="24"/>
          <w:lang w:val="el-GR"/>
        </w:rPr>
      </w:pPr>
      <w:r w:rsidRPr="006A693F">
        <w:rPr>
          <w:b/>
          <w:sz w:val="24"/>
          <w:szCs w:val="24"/>
          <w:lang w:val="el-GR"/>
        </w:rPr>
        <w:t>10</w:t>
      </w:r>
      <w:r>
        <w:rPr>
          <w:sz w:val="24"/>
          <w:szCs w:val="24"/>
          <w:lang w:val="el-GR"/>
        </w:rPr>
        <w:t>. Αλλιώς  η  παράσταση  μιας  τραγωδίας</w:t>
      </w:r>
      <w:r w:rsidR="005C17B4">
        <w:rPr>
          <w:sz w:val="24"/>
          <w:szCs w:val="24"/>
          <w:lang w:val="el-GR"/>
        </w:rPr>
        <w:t xml:space="preserve"> </w:t>
      </w:r>
      <w:r>
        <w:rPr>
          <w:sz w:val="24"/>
          <w:szCs w:val="24"/>
          <w:lang w:val="el-GR"/>
        </w:rPr>
        <w:t>- Ο  αρχαίος  ηθοποιός.</w:t>
      </w:r>
    </w:p>
    <w:p w:rsidR="00881800" w:rsidRDefault="00881800" w:rsidP="00263747">
      <w:pPr>
        <w:tabs>
          <w:tab w:val="left" w:pos="90"/>
        </w:tabs>
        <w:spacing w:after="0"/>
        <w:rPr>
          <w:sz w:val="24"/>
          <w:szCs w:val="24"/>
          <w:lang w:val="el-GR"/>
        </w:rPr>
      </w:pPr>
      <w:r w:rsidRPr="006A693F">
        <w:rPr>
          <w:b/>
          <w:sz w:val="24"/>
          <w:szCs w:val="24"/>
          <w:lang w:val="el-GR"/>
        </w:rPr>
        <w:t>11</w:t>
      </w:r>
      <w:r>
        <w:rPr>
          <w:sz w:val="24"/>
          <w:szCs w:val="24"/>
          <w:lang w:val="el-GR"/>
        </w:rPr>
        <w:t>. Πολίτευμα  που  συνέβαλε  στην  άνθηση  της  τραγωδίας</w:t>
      </w:r>
      <w:r w:rsidR="005C17B4">
        <w:rPr>
          <w:sz w:val="24"/>
          <w:szCs w:val="24"/>
          <w:lang w:val="el-GR"/>
        </w:rPr>
        <w:t xml:space="preserve"> </w:t>
      </w:r>
      <w:r>
        <w:rPr>
          <w:sz w:val="24"/>
          <w:szCs w:val="24"/>
          <w:lang w:val="el-GR"/>
        </w:rPr>
        <w:t>- Η  παρουσίαση  χορευτών  και  ηθοποιών  πριν  από  την  παράσταση.</w:t>
      </w:r>
    </w:p>
    <w:p w:rsidR="00881800" w:rsidRDefault="00881800" w:rsidP="00263747">
      <w:pPr>
        <w:tabs>
          <w:tab w:val="left" w:pos="90"/>
        </w:tabs>
        <w:spacing w:after="0"/>
        <w:rPr>
          <w:sz w:val="24"/>
          <w:szCs w:val="24"/>
          <w:lang w:val="el-GR"/>
        </w:rPr>
      </w:pPr>
      <w:r w:rsidRPr="006A693F">
        <w:rPr>
          <w:b/>
          <w:sz w:val="24"/>
          <w:szCs w:val="24"/>
          <w:lang w:val="el-GR"/>
        </w:rPr>
        <w:t>12</w:t>
      </w:r>
      <w:r>
        <w:rPr>
          <w:sz w:val="24"/>
          <w:szCs w:val="24"/>
          <w:lang w:val="el-GR"/>
        </w:rPr>
        <w:t>. Έδωσε  έντεχνη  μορφή  στον  διθύραμβο- Σ’</w:t>
      </w:r>
      <w:r w:rsidR="00A02CB7" w:rsidRPr="00A02CB7">
        <w:rPr>
          <w:sz w:val="24"/>
          <w:szCs w:val="24"/>
          <w:lang w:val="el-GR"/>
        </w:rPr>
        <w:t xml:space="preserve"> </w:t>
      </w:r>
      <w:r>
        <w:rPr>
          <w:sz w:val="24"/>
          <w:szCs w:val="24"/>
          <w:lang w:val="el-GR"/>
        </w:rPr>
        <w:t xml:space="preserve">αυτήν  την  κατάσταση  έφτασε  ο  Μενέλαος  στην  Αίγυπτο- </w:t>
      </w:r>
      <w:proofErr w:type="spellStart"/>
      <w:r>
        <w:rPr>
          <w:sz w:val="24"/>
          <w:szCs w:val="24"/>
          <w:lang w:val="el-GR"/>
        </w:rPr>
        <w:t>Θέατρον</w:t>
      </w:r>
      <w:proofErr w:type="spellEnd"/>
      <w:r>
        <w:rPr>
          <w:sz w:val="24"/>
          <w:szCs w:val="24"/>
          <w:lang w:val="el-GR"/>
        </w:rPr>
        <w:t xml:space="preserve">  ή……., ο  χώρος  των  θεατών.</w:t>
      </w:r>
    </w:p>
    <w:p w:rsidR="00881800" w:rsidRDefault="00880011" w:rsidP="00766C5F">
      <w:pPr>
        <w:tabs>
          <w:tab w:val="left" w:pos="90"/>
        </w:tabs>
        <w:spacing w:after="0"/>
        <w:rPr>
          <w:sz w:val="24"/>
          <w:szCs w:val="24"/>
          <w:lang w:val="el-GR"/>
        </w:rPr>
      </w:pPr>
      <w:r w:rsidRPr="006A693F">
        <w:rPr>
          <w:b/>
          <w:sz w:val="24"/>
          <w:szCs w:val="24"/>
          <w:lang w:val="el-GR"/>
        </w:rPr>
        <w:t>13</w:t>
      </w:r>
      <w:r>
        <w:rPr>
          <w:sz w:val="24"/>
          <w:szCs w:val="24"/>
          <w:lang w:val="el-GR"/>
        </w:rPr>
        <w:t xml:space="preserve">. </w:t>
      </w:r>
      <w:r w:rsidR="00F55998">
        <w:rPr>
          <w:sz w:val="24"/>
          <w:szCs w:val="24"/>
          <w:lang w:val="el-GR"/>
        </w:rPr>
        <w:t>Φέρνει  νέα  για  γεγονότα  που  συνέβησαν  εκτός  σκηνής- Το  τελευταίο  επικό  μέρος  της  τραγωδίας.</w:t>
      </w:r>
    </w:p>
    <w:p w:rsidR="00F55998" w:rsidRDefault="00F55998" w:rsidP="00263747">
      <w:pPr>
        <w:tabs>
          <w:tab w:val="left" w:pos="90"/>
        </w:tabs>
        <w:spacing w:after="0"/>
        <w:rPr>
          <w:sz w:val="24"/>
          <w:szCs w:val="24"/>
          <w:lang w:val="el-GR"/>
        </w:rPr>
      </w:pPr>
      <w:r w:rsidRPr="006A693F">
        <w:rPr>
          <w:b/>
          <w:sz w:val="24"/>
          <w:szCs w:val="24"/>
          <w:lang w:val="el-GR"/>
        </w:rPr>
        <w:t>14</w:t>
      </w:r>
      <w:r>
        <w:rPr>
          <w:sz w:val="24"/>
          <w:szCs w:val="24"/>
          <w:lang w:val="el-GR"/>
        </w:rPr>
        <w:t>. Με  την  καινοτομία  του  οδήγησε  στη  γέννηση  της  τραγωδίας- Ένας  χάλκινος….ήταν  το  βραβείο  του  χορηγού</w:t>
      </w:r>
      <w:r w:rsidR="00DF051B">
        <w:rPr>
          <w:sz w:val="24"/>
          <w:szCs w:val="24"/>
          <w:lang w:val="el-GR"/>
        </w:rPr>
        <w:t xml:space="preserve"> ( αρχαία )</w:t>
      </w:r>
      <w:r w:rsidR="005C17B4">
        <w:rPr>
          <w:sz w:val="24"/>
          <w:szCs w:val="24"/>
          <w:lang w:val="el-GR"/>
        </w:rPr>
        <w:t xml:space="preserve"> </w:t>
      </w:r>
      <w:r>
        <w:rPr>
          <w:sz w:val="24"/>
          <w:szCs w:val="24"/>
          <w:lang w:val="el-GR"/>
        </w:rPr>
        <w:t>- Αδελφός  του  Τεύκρου.</w:t>
      </w:r>
    </w:p>
    <w:p w:rsidR="00F55998" w:rsidRDefault="00F55998" w:rsidP="00263747">
      <w:pPr>
        <w:tabs>
          <w:tab w:val="left" w:pos="90"/>
        </w:tabs>
        <w:spacing w:after="0"/>
        <w:rPr>
          <w:sz w:val="24"/>
          <w:szCs w:val="24"/>
          <w:lang w:val="el-GR"/>
        </w:rPr>
      </w:pPr>
      <w:r w:rsidRPr="006A693F">
        <w:rPr>
          <w:b/>
          <w:sz w:val="24"/>
          <w:szCs w:val="24"/>
          <w:lang w:val="el-GR"/>
        </w:rPr>
        <w:t>15</w:t>
      </w:r>
      <w:r>
        <w:rPr>
          <w:sz w:val="24"/>
          <w:szCs w:val="24"/>
          <w:lang w:val="el-GR"/>
        </w:rPr>
        <w:t>. Κόρη  του  Μενέλαου  και  της  Ελένης</w:t>
      </w:r>
      <w:r w:rsidR="005C17B4">
        <w:rPr>
          <w:sz w:val="24"/>
          <w:szCs w:val="24"/>
          <w:lang w:val="el-GR"/>
        </w:rPr>
        <w:t xml:space="preserve"> </w:t>
      </w:r>
      <w:r>
        <w:rPr>
          <w:sz w:val="24"/>
          <w:szCs w:val="24"/>
          <w:lang w:val="el-GR"/>
        </w:rPr>
        <w:t xml:space="preserve">- </w:t>
      </w:r>
      <w:proofErr w:type="spellStart"/>
      <w:r>
        <w:rPr>
          <w:sz w:val="24"/>
          <w:szCs w:val="24"/>
          <w:lang w:val="el-GR"/>
        </w:rPr>
        <w:t>Σ’αυτόν</w:t>
      </w:r>
      <w:proofErr w:type="spellEnd"/>
      <w:r w:rsidR="00E954A4">
        <w:rPr>
          <w:sz w:val="24"/>
          <w:szCs w:val="24"/>
          <w:lang w:val="el-GR"/>
        </w:rPr>
        <w:t xml:space="preserve">  εμπιστεύτηκαν  οι  θεοί  την  Ελένη – Τόσα  χρόνια  πολεμούσε  ο  Μενέλαος  στην  Τροία.</w:t>
      </w:r>
    </w:p>
    <w:p w:rsidR="00E954A4" w:rsidRDefault="00E954A4" w:rsidP="00263747">
      <w:pPr>
        <w:tabs>
          <w:tab w:val="left" w:pos="90"/>
        </w:tabs>
        <w:spacing w:after="0"/>
        <w:rPr>
          <w:sz w:val="24"/>
          <w:szCs w:val="24"/>
          <w:lang w:val="el-GR"/>
        </w:rPr>
      </w:pPr>
      <w:r w:rsidRPr="006A693F">
        <w:rPr>
          <w:b/>
          <w:sz w:val="24"/>
          <w:szCs w:val="24"/>
          <w:lang w:val="el-GR"/>
        </w:rPr>
        <w:t>16</w:t>
      </w:r>
      <w:r>
        <w:rPr>
          <w:sz w:val="24"/>
          <w:szCs w:val="24"/>
          <w:lang w:val="el-GR"/>
        </w:rPr>
        <w:t>. Αρχαίο  στεγασμένο  θέατρο</w:t>
      </w:r>
      <w:r w:rsidR="005C17B4">
        <w:rPr>
          <w:sz w:val="24"/>
          <w:szCs w:val="24"/>
          <w:lang w:val="el-GR"/>
        </w:rPr>
        <w:t xml:space="preserve"> </w:t>
      </w:r>
      <w:r>
        <w:rPr>
          <w:sz w:val="24"/>
          <w:szCs w:val="24"/>
          <w:lang w:val="el-GR"/>
        </w:rPr>
        <w:t>- Υπάρχει, όταν  ο  θεατής  γνωρίζει  ενώ  ο  ήρωας  αγνοεί</w:t>
      </w:r>
      <w:r w:rsidR="005C17B4">
        <w:rPr>
          <w:sz w:val="24"/>
          <w:szCs w:val="24"/>
          <w:lang w:val="el-GR"/>
        </w:rPr>
        <w:t xml:space="preserve"> </w:t>
      </w:r>
      <w:r>
        <w:rPr>
          <w:sz w:val="24"/>
          <w:szCs w:val="24"/>
          <w:lang w:val="el-GR"/>
        </w:rPr>
        <w:t xml:space="preserve">- Τον  επιδίωκε  ο  </w:t>
      </w:r>
      <w:proofErr w:type="spellStart"/>
      <w:r>
        <w:rPr>
          <w:sz w:val="24"/>
          <w:szCs w:val="24"/>
          <w:lang w:val="el-GR"/>
        </w:rPr>
        <w:t>Θεοκλύμενος</w:t>
      </w:r>
      <w:proofErr w:type="spellEnd"/>
      <w:r>
        <w:rPr>
          <w:sz w:val="24"/>
          <w:szCs w:val="24"/>
          <w:lang w:val="el-GR"/>
        </w:rPr>
        <w:t xml:space="preserve"> και  τον  απέφευγε  η  Ελένη.</w:t>
      </w:r>
    </w:p>
    <w:p w:rsidR="00E954A4" w:rsidRDefault="00E954A4" w:rsidP="00263747">
      <w:pPr>
        <w:tabs>
          <w:tab w:val="left" w:pos="90"/>
        </w:tabs>
        <w:spacing w:after="0"/>
        <w:rPr>
          <w:sz w:val="24"/>
          <w:szCs w:val="24"/>
          <w:lang w:val="el-GR"/>
        </w:rPr>
      </w:pPr>
      <w:r w:rsidRPr="006A693F">
        <w:rPr>
          <w:b/>
          <w:sz w:val="24"/>
          <w:szCs w:val="24"/>
          <w:lang w:val="el-GR"/>
        </w:rPr>
        <w:t>17</w:t>
      </w:r>
      <w:r>
        <w:rPr>
          <w:sz w:val="24"/>
          <w:szCs w:val="24"/>
          <w:lang w:val="el-GR"/>
        </w:rPr>
        <w:t xml:space="preserve">. Πλοίο  με  50  κουπιά, που έδωσε  ο  </w:t>
      </w:r>
      <w:proofErr w:type="spellStart"/>
      <w:r>
        <w:rPr>
          <w:sz w:val="24"/>
          <w:szCs w:val="24"/>
          <w:lang w:val="el-GR"/>
        </w:rPr>
        <w:t>Θεοκλύμενος</w:t>
      </w:r>
      <w:proofErr w:type="spellEnd"/>
      <w:r>
        <w:rPr>
          <w:sz w:val="24"/>
          <w:szCs w:val="24"/>
          <w:lang w:val="el-GR"/>
        </w:rPr>
        <w:t xml:space="preserve">  στην  Ελένη</w:t>
      </w:r>
      <w:r w:rsidR="005C17B4">
        <w:rPr>
          <w:sz w:val="24"/>
          <w:szCs w:val="24"/>
          <w:lang w:val="el-GR"/>
        </w:rPr>
        <w:t xml:space="preserve"> </w:t>
      </w:r>
      <w:r w:rsidR="003F2BFC">
        <w:rPr>
          <w:sz w:val="24"/>
          <w:szCs w:val="24"/>
          <w:lang w:val="el-GR"/>
        </w:rPr>
        <w:t>- Η  μητέρα  της  Ελένης.</w:t>
      </w:r>
    </w:p>
    <w:p w:rsidR="003F2BFC" w:rsidRDefault="003F2BFC" w:rsidP="00263747">
      <w:pPr>
        <w:tabs>
          <w:tab w:val="left" w:pos="90"/>
        </w:tabs>
        <w:spacing w:after="0"/>
        <w:rPr>
          <w:sz w:val="24"/>
          <w:szCs w:val="24"/>
          <w:lang w:val="el-GR"/>
        </w:rPr>
      </w:pPr>
      <w:r w:rsidRPr="006A693F">
        <w:rPr>
          <w:b/>
          <w:sz w:val="24"/>
          <w:szCs w:val="24"/>
          <w:lang w:val="el-GR"/>
        </w:rPr>
        <w:t>18</w:t>
      </w:r>
      <w:r>
        <w:rPr>
          <w:sz w:val="24"/>
          <w:szCs w:val="24"/>
          <w:lang w:val="el-GR"/>
        </w:rPr>
        <w:t>. Βουνό  της  Τροίας, όπου ζούσε  ο  Πάρης  ως  βοσκός</w:t>
      </w:r>
      <w:r w:rsidR="005C17B4">
        <w:rPr>
          <w:sz w:val="24"/>
          <w:szCs w:val="24"/>
          <w:lang w:val="el-GR"/>
        </w:rPr>
        <w:t xml:space="preserve"> </w:t>
      </w:r>
      <w:r>
        <w:rPr>
          <w:sz w:val="24"/>
          <w:szCs w:val="24"/>
          <w:lang w:val="el-GR"/>
        </w:rPr>
        <w:t xml:space="preserve">- </w:t>
      </w:r>
      <w:r w:rsidR="00017230">
        <w:rPr>
          <w:sz w:val="24"/>
          <w:szCs w:val="24"/>
          <w:lang w:val="el-GR"/>
        </w:rPr>
        <w:t xml:space="preserve">Πάνω  </w:t>
      </w:r>
      <w:proofErr w:type="spellStart"/>
      <w:r w:rsidR="00017230">
        <w:rPr>
          <w:sz w:val="24"/>
          <w:szCs w:val="24"/>
          <w:lang w:val="el-GR"/>
        </w:rPr>
        <w:t>σ’αυτό</w:t>
      </w:r>
      <w:proofErr w:type="spellEnd"/>
      <w:r w:rsidR="00017230">
        <w:rPr>
          <w:sz w:val="24"/>
          <w:szCs w:val="24"/>
          <w:lang w:val="el-GR"/>
        </w:rPr>
        <w:t xml:space="preserve">  εμφανίζονται  και  μιλούν  οι  θεοί  στο  αρχαίο  θέατρο</w:t>
      </w:r>
      <w:r w:rsidR="005C17B4">
        <w:rPr>
          <w:sz w:val="24"/>
          <w:szCs w:val="24"/>
          <w:lang w:val="el-GR"/>
        </w:rPr>
        <w:t xml:space="preserve"> </w:t>
      </w:r>
      <w:r w:rsidR="00017230">
        <w:rPr>
          <w:sz w:val="24"/>
          <w:szCs w:val="24"/>
          <w:lang w:val="el-GR"/>
        </w:rPr>
        <w:t>- Μετέφερε  την  Ελένη  στην  Αίγυπτο.</w:t>
      </w:r>
    </w:p>
    <w:p w:rsidR="00017230" w:rsidRDefault="00017230" w:rsidP="00263747">
      <w:pPr>
        <w:tabs>
          <w:tab w:val="left" w:pos="90"/>
        </w:tabs>
        <w:spacing w:after="0"/>
        <w:rPr>
          <w:sz w:val="24"/>
          <w:szCs w:val="24"/>
          <w:lang w:val="el-GR"/>
        </w:rPr>
      </w:pPr>
      <w:r w:rsidRPr="006A693F">
        <w:rPr>
          <w:b/>
          <w:sz w:val="24"/>
          <w:szCs w:val="24"/>
          <w:lang w:val="el-GR"/>
        </w:rPr>
        <w:t>19</w:t>
      </w:r>
      <w:r>
        <w:rPr>
          <w:sz w:val="24"/>
          <w:szCs w:val="24"/>
          <w:lang w:val="el-GR"/>
        </w:rPr>
        <w:t xml:space="preserve">. Από  αυτό  το  φυτό  </w:t>
      </w:r>
      <w:r w:rsidR="00DF051B">
        <w:rPr>
          <w:sz w:val="24"/>
          <w:szCs w:val="24"/>
          <w:lang w:val="el-GR"/>
        </w:rPr>
        <w:t xml:space="preserve">κατασκευαζόταν </w:t>
      </w:r>
      <w:r>
        <w:rPr>
          <w:sz w:val="24"/>
          <w:szCs w:val="24"/>
          <w:lang w:val="el-GR"/>
        </w:rPr>
        <w:t xml:space="preserve">  το  στεφάνι  για  τους  νικητές  ποιητές- Χρησιμοποιούνταν  για  το  μακιγιάζ  των  αρχαίων  ηθοποιών</w:t>
      </w:r>
      <w:r w:rsidR="00DF051B">
        <w:rPr>
          <w:sz w:val="24"/>
          <w:szCs w:val="24"/>
          <w:lang w:val="el-GR"/>
        </w:rPr>
        <w:t xml:space="preserve"> (αρχαία)</w:t>
      </w:r>
      <w:r w:rsidR="005C17B4">
        <w:rPr>
          <w:sz w:val="24"/>
          <w:szCs w:val="24"/>
          <w:lang w:val="el-GR"/>
        </w:rPr>
        <w:t xml:space="preserve"> </w:t>
      </w:r>
      <w:r>
        <w:rPr>
          <w:sz w:val="24"/>
          <w:szCs w:val="24"/>
          <w:lang w:val="el-GR"/>
        </w:rPr>
        <w:t>-Η υπόθεση  της  τραγωδίας, το  σενάριο(αιτιατική).</w:t>
      </w:r>
    </w:p>
    <w:p w:rsidR="00324E2D" w:rsidRPr="00F55998" w:rsidRDefault="00324E2D" w:rsidP="00766C5F">
      <w:pPr>
        <w:tabs>
          <w:tab w:val="left" w:pos="90"/>
        </w:tabs>
        <w:spacing w:after="0"/>
        <w:rPr>
          <w:rFonts w:cs="Arial"/>
          <w:sz w:val="24"/>
          <w:szCs w:val="24"/>
          <w:lang w:val="el-GR"/>
        </w:rPr>
      </w:pPr>
      <w:r w:rsidRPr="006A693F">
        <w:rPr>
          <w:b/>
          <w:sz w:val="24"/>
          <w:szCs w:val="24"/>
          <w:lang w:val="el-GR"/>
        </w:rPr>
        <w:t>20</w:t>
      </w:r>
      <w:r>
        <w:rPr>
          <w:sz w:val="24"/>
          <w:szCs w:val="24"/>
          <w:lang w:val="el-GR"/>
        </w:rPr>
        <w:t>. Τέτοιο  το  μήνυμα  του  Ευριπίδη, σε  πολλά  σημεία  του  έργου</w:t>
      </w:r>
      <w:r w:rsidR="005C17B4">
        <w:rPr>
          <w:sz w:val="24"/>
          <w:szCs w:val="24"/>
          <w:lang w:val="el-GR"/>
        </w:rPr>
        <w:t xml:space="preserve"> </w:t>
      </w:r>
      <w:r>
        <w:rPr>
          <w:sz w:val="24"/>
          <w:szCs w:val="24"/>
          <w:lang w:val="el-GR"/>
        </w:rPr>
        <w:t>- Σ΄</w:t>
      </w:r>
      <w:r w:rsidR="001E19BB" w:rsidRPr="001E19BB">
        <w:rPr>
          <w:sz w:val="24"/>
          <w:szCs w:val="24"/>
          <w:lang w:val="el-GR"/>
        </w:rPr>
        <w:t xml:space="preserve"> </w:t>
      </w:r>
      <w:bookmarkStart w:id="0" w:name="_GoBack"/>
      <w:bookmarkEnd w:id="0"/>
      <w:r>
        <w:rPr>
          <w:sz w:val="24"/>
          <w:szCs w:val="24"/>
          <w:lang w:val="el-GR"/>
        </w:rPr>
        <w:t>αυτό  το  μέρος  του  έργου  αυτοσυστήνεται  η  Ελένη (αιτιατική).</w:t>
      </w:r>
    </w:p>
    <w:p w:rsidR="0031401D" w:rsidRDefault="0031401D" w:rsidP="007616CA">
      <w:pPr>
        <w:tabs>
          <w:tab w:val="left" w:pos="90"/>
        </w:tabs>
        <w:rPr>
          <w:sz w:val="28"/>
          <w:szCs w:val="28"/>
          <w:lang w:val="el-GR"/>
        </w:rPr>
      </w:pPr>
    </w:p>
    <w:p w:rsidR="0031401D" w:rsidRDefault="0031401D" w:rsidP="007616CA">
      <w:pPr>
        <w:tabs>
          <w:tab w:val="left" w:pos="90"/>
        </w:tabs>
        <w:rPr>
          <w:sz w:val="28"/>
          <w:szCs w:val="28"/>
          <w:lang w:val="el-GR"/>
        </w:rPr>
      </w:pPr>
    </w:p>
    <w:p w:rsidR="0031401D" w:rsidRDefault="0031401D" w:rsidP="007616CA">
      <w:pPr>
        <w:tabs>
          <w:tab w:val="left" w:pos="90"/>
        </w:tabs>
        <w:rPr>
          <w:sz w:val="28"/>
          <w:szCs w:val="28"/>
          <w:lang w:val="el-GR"/>
        </w:rPr>
      </w:pPr>
    </w:p>
    <w:p w:rsidR="0031401D" w:rsidRDefault="0031401D" w:rsidP="007616CA">
      <w:pPr>
        <w:tabs>
          <w:tab w:val="left" w:pos="90"/>
        </w:tabs>
        <w:rPr>
          <w:sz w:val="28"/>
          <w:szCs w:val="28"/>
          <w:lang w:val="el-GR"/>
        </w:rPr>
      </w:pPr>
    </w:p>
    <w:p w:rsidR="00AE0C70" w:rsidRDefault="00AE0C70" w:rsidP="007616CA">
      <w:pPr>
        <w:tabs>
          <w:tab w:val="left" w:pos="90"/>
        </w:tabs>
        <w:rPr>
          <w:sz w:val="28"/>
          <w:szCs w:val="28"/>
          <w:lang w:val="el-GR"/>
        </w:rPr>
      </w:pPr>
    </w:p>
    <w:tbl>
      <w:tblPr>
        <w:tblW w:w="10500" w:type="dxa"/>
        <w:tblInd w:w="-550" w:type="dxa"/>
        <w:tblLook w:val="04A0" w:firstRow="1" w:lastRow="0" w:firstColumn="1" w:lastColumn="0" w:noHBand="0" w:noVBand="1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AE0C70" w:rsidRPr="00B02E0D" w:rsidTr="00F01096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B02E0D">
              <w:rPr>
                <w:rFonts w:ascii="Calibri" w:eastAsia="Times New Roman" w:hAnsi="Calibri" w:cs="Times New Roman"/>
                <w:color w:val="000000"/>
                <w:lang w:val="el-GR"/>
              </w:rPr>
              <w:t>1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741EB2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E0C70" w:rsidRPr="00B02E0D" w:rsidTr="00F01096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B02E0D">
              <w:rPr>
                <w:rFonts w:ascii="Calibri" w:eastAsia="Times New Roman" w:hAnsi="Calibri" w:cs="Times New Roman"/>
                <w:color w:val="000000"/>
                <w:lang w:val="el-GR"/>
              </w:rPr>
              <w:t>2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E0C70" w:rsidRPr="00B02E0D" w:rsidTr="00F01096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B02E0D">
              <w:rPr>
                <w:rFonts w:ascii="Calibri" w:eastAsia="Times New Roman" w:hAnsi="Calibri" w:cs="Times New Roman"/>
                <w:color w:val="000000"/>
                <w:lang w:val="el-GR"/>
              </w:rPr>
              <w:t>3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B02E0D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l-GR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E0C70" w:rsidRPr="00AE0C70" w:rsidTr="00F01096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E0C70" w:rsidRPr="00AE0C70" w:rsidTr="00F01096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E0C70" w:rsidRPr="00AE0C70" w:rsidTr="00F01096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E0C70" w:rsidRPr="00AE0C70" w:rsidTr="00F01096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E0C70" w:rsidRPr="00AE0C70" w:rsidTr="00F01096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E0C70" w:rsidRPr="00AE0C70" w:rsidTr="00F01096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E0C70" w:rsidRPr="00AE0C70" w:rsidTr="00F01096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E0C70" w:rsidRPr="00AE0C70" w:rsidTr="00F01096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E0C70" w:rsidRPr="00AE0C70" w:rsidTr="00F01096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E0C70" w:rsidRPr="00AE0C70" w:rsidTr="00F01096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E0C70" w:rsidRPr="00AE0C70" w:rsidTr="00F01096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E0C70" w:rsidRPr="00AE0C70" w:rsidTr="00F01096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E0C70" w:rsidRPr="00AE0C70" w:rsidTr="00F01096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E0C70" w:rsidRPr="00AE0C70" w:rsidTr="00F01096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E0C70" w:rsidRPr="00AE0C70" w:rsidTr="00F01096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E0C70" w:rsidRPr="00AE0C70" w:rsidTr="00F01096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AE0C70" w:rsidRPr="00AE0C70" w:rsidTr="00F01096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E0C70" w:rsidRPr="00AE0C70" w:rsidRDefault="00AE0C70" w:rsidP="00AE0C7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E0C70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AE0C70" w:rsidRDefault="00AE0C70" w:rsidP="007616CA">
      <w:pPr>
        <w:tabs>
          <w:tab w:val="left" w:pos="90"/>
        </w:tabs>
        <w:rPr>
          <w:sz w:val="28"/>
          <w:szCs w:val="28"/>
          <w:lang w:val="el-GR"/>
        </w:rPr>
      </w:pPr>
    </w:p>
    <w:p w:rsidR="0031401D" w:rsidRDefault="0031401D" w:rsidP="007616CA">
      <w:pPr>
        <w:tabs>
          <w:tab w:val="left" w:pos="90"/>
        </w:tabs>
        <w:rPr>
          <w:sz w:val="28"/>
          <w:szCs w:val="28"/>
          <w:lang w:val="el-GR"/>
        </w:rPr>
      </w:pPr>
    </w:p>
    <w:p w:rsidR="00864EC9" w:rsidRDefault="00864EC9" w:rsidP="007616CA">
      <w:pPr>
        <w:tabs>
          <w:tab w:val="left" w:pos="90"/>
        </w:tabs>
        <w:rPr>
          <w:sz w:val="28"/>
          <w:szCs w:val="28"/>
          <w:lang w:val="el-GR"/>
        </w:rPr>
      </w:pPr>
    </w:p>
    <w:p w:rsidR="00864EC9" w:rsidRDefault="00864EC9" w:rsidP="007616CA">
      <w:pPr>
        <w:tabs>
          <w:tab w:val="left" w:pos="90"/>
        </w:tabs>
        <w:rPr>
          <w:sz w:val="28"/>
          <w:szCs w:val="28"/>
          <w:lang w:val="el-GR"/>
        </w:rPr>
      </w:pPr>
    </w:p>
    <w:p w:rsidR="0031401D" w:rsidRPr="000D3AE7" w:rsidRDefault="000D3AE7" w:rsidP="007616CA">
      <w:pPr>
        <w:tabs>
          <w:tab w:val="left" w:pos="90"/>
        </w:tabs>
        <w:rPr>
          <w:b/>
          <w:sz w:val="32"/>
          <w:szCs w:val="32"/>
          <w:lang w:val="el-GR"/>
        </w:rPr>
      </w:pPr>
      <w:r>
        <w:rPr>
          <w:sz w:val="28"/>
          <w:szCs w:val="28"/>
          <w:lang w:val="el-GR"/>
        </w:rPr>
        <w:t xml:space="preserve">                   </w:t>
      </w:r>
      <w:r w:rsidR="00D66B49">
        <w:rPr>
          <w:sz w:val="28"/>
          <w:szCs w:val="28"/>
          <w:lang w:val="el-GR"/>
        </w:rPr>
        <w:t xml:space="preserve">                          </w:t>
      </w:r>
      <w:r>
        <w:rPr>
          <w:sz w:val="28"/>
          <w:szCs w:val="28"/>
          <w:lang w:val="el-GR"/>
        </w:rPr>
        <w:t xml:space="preserve">         </w:t>
      </w:r>
      <w:r w:rsidR="00D66B49">
        <w:rPr>
          <w:b/>
          <w:sz w:val="32"/>
          <w:szCs w:val="32"/>
          <w:lang w:val="el-GR"/>
        </w:rPr>
        <w:t>ΟΙ   ΛΥΣΕΙΣ</w:t>
      </w:r>
    </w:p>
    <w:p w:rsidR="0099019D" w:rsidRPr="00904ABC" w:rsidRDefault="0099019D" w:rsidP="007616CA">
      <w:pPr>
        <w:tabs>
          <w:tab w:val="left" w:pos="90"/>
        </w:tabs>
        <w:rPr>
          <w:sz w:val="32"/>
          <w:szCs w:val="32"/>
          <w:lang w:val="el-GR"/>
        </w:rPr>
      </w:pPr>
    </w:p>
    <w:tbl>
      <w:tblPr>
        <w:tblW w:w="10500" w:type="dxa"/>
        <w:tblInd w:w="-560" w:type="dxa"/>
        <w:tblLook w:val="04A0" w:firstRow="1" w:lastRow="0" w:firstColumn="1" w:lastColumn="0" w:noHBand="0" w:noVBand="1"/>
      </w:tblPr>
      <w:tblGrid>
        <w:gridCol w:w="500"/>
        <w:gridCol w:w="540"/>
        <w:gridCol w:w="500"/>
        <w:gridCol w:w="540"/>
        <w:gridCol w:w="500"/>
        <w:gridCol w:w="540"/>
        <w:gridCol w:w="500"/>
        <w:gridCol w:w="500"/>
        <w:gridCol w:w="506"/>
        <w:gridCol w:w="540"/>
        <w:gridCol w:w="540"/>
        <w:gridCol w:w="500"/>
        <w:gridCol w:w="540"/>
        <w:gridCol w:w="500"/>
        <w:gridCol w:w="500"/>
        <w:gridCol w:w="509"/>
        <w:gridCol w:w="500"/>
        <w:gridCol w:w="540"/>
        <w:gridCol w:w="540"/>
        <w:gridCol w:w="500"/>
        <w:gridCol w:w="500"/>
      </w:tblGrid>
      <w:tr w:rsidR="0099019D" w:rsidRPr="0099019D" w:rsidTr="00D75C6F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75C6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Τ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75C6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Ε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D75C6F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Τ</w:t>
            </w:r>
            <w:r w:rsidR="0099019D"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D75C6F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Ρ</w:t>
            </w:r>
            <w:r w:rsidR="0099019D"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75C6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D75C6F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Λ</w:t>
            </w:r>
            <w:r w:rsidR="0099019D"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75C6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75C6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Γ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75C6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75C6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75C6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Δ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75C6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75C6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Θ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75C6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Υ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75C6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Ρ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75C6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75C6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Μ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75C6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Β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75C6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</w:tr>
      <w:tr w:rsidR="0099019D" w:rsidRPr="0099019D" w:rsidTr="00D75C6F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84F9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84F9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84F9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84F9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84F9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84F9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Η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84F9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84F9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84F9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84F9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84F9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84F9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84F9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84F9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84F9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84F9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Η</w:t>
            </w:r>
          </w:p>
        </w:tc>
      </w:tr>
      <w:tr w:rsidR="0099019D" w:rsidRPr="0099019D" w:rsidTr="00D75C6F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257C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257C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257C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257C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257C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257C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Ω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257C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257C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4257C7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  <w:r w:rsidR="0099019D"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257C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Η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257C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257C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257C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257C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257C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257C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257C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4257C7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Η</w:t>
            </w:r>
            <w:r w:rsidR="0099019D"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9019D" w:rsidRPr="0099019D" w:rsidTr="00D75C6F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257C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257C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257C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4257C7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  <w:r w:rsidR="0099019D"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257C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257C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Τ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257C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257C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257C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257C7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740C3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740C3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740C3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740C3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740C3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740C3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Φ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740C3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740C3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740C3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740C3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740C3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740C3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Τ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740C3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740C3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019D" w:rsidRPr="00740C3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740C3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</w:tr>
      <w:tr w:rsidR="0099019D" w:rsidRPr="0099019D" w:rsidTr="00D75C6F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Τ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2E360F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Ω</w:t>
            </w:r>
            <w:r w:rsidR="0099019D"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</w:tr>
      <w:tr w:rsidR="0099019D" w:rsidRPr="0099019D" w:rsidTr="00D75C6F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2E360F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Η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2E360F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Λ</w:t>
            </w:r>
            <w:r w:rsidR="0099019D"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019D" w:rsidRPr="002E360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2E360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</w:tr>
      <w:tr w:rsidR="0099019D" w:rsidRPr="0099019D" w:rsidTr="00D75C6F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Ω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0E19B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0E19B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0E19B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  <w:r w:rsidR="0099019D"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0E19B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0E19B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0E19B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0E19B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0E19B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0E19B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0E19B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0E19B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0E19B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0E19B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0E19B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0E19B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0E19B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0E19B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0E19B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0E19B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0E19B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0E19B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Χ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0E19B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0E19B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0E19B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0E19B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0E19B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0E19B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Η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0E19B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0E19B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0E19B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0E19B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019D" w:rsidRPr="00FE112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FE112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</w:tr>
      <w:tr w:rsidR="0099019D" w:rsidRPr="0099019D" w:rsidTr="00D75C6F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FE112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FE112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FE112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FE112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FE112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FE112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FE112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FE112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FE112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FE112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FE112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FE112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FE112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FE112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FE112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FE112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FE112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FE112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FE112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FE112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FE112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FE112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FE112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FE112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FE112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FE112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FE112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FE112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FE112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FE112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FE112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FE112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FE112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FE112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019D" w:rsidRPr="00FE112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FE112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</w:tr>
      <w:tr w:rsidR="0099019D" w:rsidRPr="0099019D" w:rsidTr="00D75C6F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9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3C4B9B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Ω</w:t>
            </w:r>
            <w:r w:rsidR="0099019D"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A12DE1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A12DE1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A12DE1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A12DE1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A12DE1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A12DE1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Χ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A12DE1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A12DE1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Η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A12DE1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A12DE1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A12DE1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A12DE1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Τ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A12DE1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A12DE1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A12DE1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A12DE1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A12DE1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A12DE1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A12DE1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A12DE1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A12DE1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A12DE1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A12DE1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A12DE1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A12DE1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A12DE1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Ω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A12DE1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A12DE1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A12DE1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A12DE1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A12DE1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A12DE1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019D" w:rsidRPr="00A12DE1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A12DE1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</w:tr>
      <w:tr w:rsidR="0099019D" w:rsidRPr="0099019D" w:rsidTr="00D75C6F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10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04AB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04AB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04AB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04AB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04AB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04AB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04AB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04AB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04AB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04AB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04AB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04AB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04AB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04AB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04ABC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Λ</w:t>
            </w:r>
            <w:r w:rsidR="0099019D"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04AB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04AB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04AB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04AB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04AB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04AB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04AB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04AB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04ABC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  <w:r w:rsidR="0099019D"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04AB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04AB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04AB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04AB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04AB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04AB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04AB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04AB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Τ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04AB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04AB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Η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019D" w:rsidRPr="00904AB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04AB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</w:tr>
      <w:tr w:rsidR="0099019D" w:rsidRPr="0099019D" w:rsidTr="00D75C6F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11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3C4B9B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  <w:r w:rsidR="0099019D"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04AB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04AB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04AB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04AB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Η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04AB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04AB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04AB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04AB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04AB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04AB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04AB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04AB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04AB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04AB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04AB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04AB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Τ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04AB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04AB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04AB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04AB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530179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530179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530179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530179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530179" w:rsidRDefault="00530179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530179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530179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530179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530179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530179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530179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Ω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019D" w:rsidRPr="00530179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530179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Ν</w:t>
            </w:r>
          </w:p>
        </w:tc>
      </w:tr>
      <w:tr w:rsidR="0099019D" w:rsidRPr="0099019D" w:rsidTr="00D75C6F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12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Ω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1A67FA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  <w:r w:rsidR="0099019D"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Ν</w:t>
            </w:r>
          </w:p>
        </w:tc>
      </w:tr>
      <w:tr w:rsidR="0099019D" w:rsidRPr="0099019D" w:rsidTr="00D75C6F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13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Φ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Ξ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019D" w:rsidRPr="001A67FA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1A67FA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</w:tr>
      <w:tr w:rsidR="0099019D" w:rsidRPr="0099019D" w:rsidTr="00D75C6F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6C38E5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C38E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6C38E5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C38E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6C38E5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C38E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6C38E5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C38E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6C38E5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C38E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Η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6C38E5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C38E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6C38E5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C38E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Τ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6C38E5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C38E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6C38E5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C38E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6C38E5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C38E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6C38E5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C38E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6C38E5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C38E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6C38E5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C38E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6C38E5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C38E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6C38E5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C38E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6C38E5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C38E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6C38E5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C38E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99019D" w:rsidRPr="0099019D" w:rsidTr="00D75C6F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15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6C38E5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C38E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6C38E5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C38E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6C38E5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C38E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6C38E5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C38E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6C38E5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C38E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6C38E5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C38E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6C38E5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6C38E5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Η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D519A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519A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D519A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519A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D519A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519A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Ω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D519A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519A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Τ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D519A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519A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D519A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519A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D519A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519A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D519A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519A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D519AF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Ε</w:t>
            </w:r>
            <w:r w:rsidR="0099019D"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D519A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519A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019D" w:rsidRPr="00D519A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519A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</w:tr>
      <w:tr w:rsidR="0099019D" w:rsidRPr="0099019D" w:rsidTr="00D75C6F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16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D519A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519A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Ω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D519A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519A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D519A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519A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D519A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519A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D519A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519A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D519A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519A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D519A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519A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D519AF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Ρ</w:t>
            </w:r>
            <w:r w:rsidR="0099019D"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D519A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519A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Ω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D519A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519A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D519A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519A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D519A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519A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D519A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519A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D519A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519A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D519A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519A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D519A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519A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D519A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519A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019D" w:rsidRPr="00D519AF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D519AF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</w:tr>
      <w:tr w:rsidR="0099019D" w:rsidRPr="0099019D" w:rsidTr="00D75C6F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17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3C4B9B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Ρ</w:t>
            </w:r>
            <w:r w:rsidR="0099019D"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4653E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653E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4653E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653E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4653E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653E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4653E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653E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Τ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4653E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653E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Η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4653E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653E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4653E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653E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4653E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653E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4653E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653E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Τ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4653E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653E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4653E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653E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4653E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653E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4653E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653E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4653E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653E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4653E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653E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Η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4653E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653E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019D" w:rsidRPr="004653EC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4653EC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</w:tr>
      <w:tr w:rsidR="0099019D" w:rsidRPr="0099019D" w:rsidTr="00D75C6F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18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F0A7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F0A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F0A7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F0A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Δ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F0A7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F0A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Η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F0A7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F0A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F0A7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F0A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F0A7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F0A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F0A7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F0A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F0A7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F0A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9019D" w:rsidRDefault="009F0A7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Γ</w:t>
            </w:r>
            <w:r w:rsidR="0099019D"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F0A7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F0A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F0A7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F0A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F0A7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F0A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F0A7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F0A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F0A7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F0A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F0A7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F0A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F0A7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F0A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9F0A7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F0A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Η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019D" w:rsidRPr="009F0A7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9F0A7D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</w:tr>
      <w:tr w:rsidR="0099019D" w:rsidRPr="0099019D" w:rsidTr="00D75C6F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19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BE7579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BE7579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BE7579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BE7579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BE7579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BE7579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BE7579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BE7579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BE7579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BE7579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Σ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Ψ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Υ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Θ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</w:tr>
      <w:tr w:rsidR="0099019D" w:rsidRPr="0099019D" w:rsidTr="00D75C6F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20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Α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Ν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Τ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Ε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Μ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Κ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000000"/>
            <w:noWrap/>
            <w:vAlign w:val="bottom"/>
            <w:hideMark/>
          </w:tcPr>
          <w:p w:rsidR="0099019D" w:rsidRPr="0099019D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Π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Ρ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Λ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Γ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9019D" w:rsidRPr="003C4B9B" w:rsidRDefault="0099019D" w:rsidP="009901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</w:pPr>
            <w:r w:rsidRPr="0099019D">
              <w:rPr>
                <w:rFonts w:ascii="Calibri" w:eastAsia="Times New Roman" w:hAnsi="Calibri" w:cs="Times New Roman"/>
                <w:color w:val="000000"/>
              </w:rPr>
              <w:t> </w:t>
            </w:r>
            <w:r w:rsidR="003C4B9B">
              <w:rPr>
                <w:rFonts w:ascii="Calibri" w:eastAsia="Times New Roman" w:hAnsi="Calibri" w:cs="Times New Roman"/>
                <w:color w:val="000000"/>
                <w:sz w:val="32"/>
                <w:szCs w:val="32"/>
                <w:lang w:val="el-GR"/>
              </w:rPr>
              <w:t>Ο</w:t>
            </w:r>
          </w:p>
        </w:tc>
      </w:tr>
    </w:tbl>
    <w:p w:rsidR="0099019D" w:rsidRDefault="0099019D" w:rsidP="007616CA">
      <w:pPr>
        <w:tabs>
          <w:tab w:val="left" w:pos="90"/>
        </w:tabs>
        <w:rPr>
          <w:sz w:val="28"/>
          <w:szCs w:val="28"/>
          <w:lang w:val="el-GR"/>
        </w:rPr>
      </w:pPr>
    </w:p>
    <w:sectPr w:rsidR="0099019D" w:rsidSect="005C17B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616CA"/>
    <w:rsid w:val="00017230"/>
    <w:rsid w:val="000D3AE7"/>
    <w:rsid w:val="000E19BD"/>
    <w:rsid w:val="00100F83"/>
    <w:rsid w:val="00147FEA"/>
    <w:rsid w:val="00196552"/>
    <w:rsid w:val="001A67FA"/>
    <w:rsid w:val="001C3482"/>
    <w:rsid w:val="001E19BB"/>
    <w:rsid w:val="00222983"/>
    <w:rsid w:val="00234E94"/>
    <w:rsid w:val="00263747"/>
    <w:rsid w:val="002C078C"/>
    <w:rsid w:val="002C1A60"/>
    <w:rsid w:val="002E360F"/>
    <w:rsid w:val="00305A2D"/>
    <w:rsid w:val="0031401D"/>
    <w:rsid w:val="00324E2D"/>
    <w:rsid w:val="0032705F"/>
    <w:rsid w:val="003C4B9B"/>
    <w:rsid w:val="003F2BFC"/>
    <w:rsid w:val="00424D8E"/>
    <w:rsid w:val="004257C7"/>
    <w:rsid w:val="004653EC"/>
    <w:rsid w:val="004878CD"/>
    <w:rsid w:val="00530179"/>
    <w:rsid w:val="005C17B4"/>
    <w:rsid w:val="005F2005"/>
    <w:rsid w:val="005F5DE2"/>
    <w:rsid w:val="00684F9A"/>
    <w:rsid w:val="006A693F"/>
    <w:rsid w:val="006C38E5"/>
    <w:rsid w:val="00740C3F"/>
    <w:rsid w:val="00741EB2"/>
    <w:rsid w:val="007616CA"/>
    <w:rsid w:val="00766C5F"/>
    <w:rsid w:val="007E642A"/>
    <w:rsid w:val="00801B40"/>
    <w:rsid w:val="00864EC9"/>
    <w:rsid w:val="00880011"/>
    <w:rsid w:val="00881800"/>
    <w:rsid w:val="008845A1"/>
    <w:rsid w:val="008B56F0"/>
    <w:rsid w:val="008E06ED"/>
    <w:rsid w:val="00904ABC"/>
    <w:rsid w:val="0099019D"/>
    <w:rsid w:val="009F0A7D"/>
    <w:rsid w:val="00A02CB7"/>
    <w:rsid w:val="00A12DE1"/>
    <w:rsid w:val="00A70CB1"/>
    <w:rsid w:val="00AE0C70"/>
    <w:rsid w:val="00B02E0D"/>
    <w:rsid w:val="00B51DA4"/>
    <w:rsid w:val="00BE7579"/>
    <w:rsid w:val="00C762D1"/>
    <w:rsid w:val="00CA2E03"/>
    <w:rsid w:val="00CD170A"/>
    <w:rsid w:val="00D24395"/>
    <w:rsid w:val="00D519AF"/>
    <w:rsid w:val="00D66B49"/>
    <w:rsid w:val="00D75C6F"/>
    <w:rsid w:val="00DD486A"/>
    <w:rsid w:val="00DF051B"/>
    <w:rsid w:val="00E05E2B"/>
    <w:rsid w:val="00E57B8A"/>
    <w:rsid w:val="00E954A4"/>
    <w:rsid w:val="00F01096"/>
    <w:rsid w:val="00F55998"/>
    <w:rsid w:val="00F61CF1"/>
    <w:rsid w:val="00F81566"/>
    <w:rsid w:val="00FE1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500C00-65E8-40BD-88DC-E9AD1B9EB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Light List"/>
    <w:basedOn w:val="a1"/>
    <w:uiPriority w:val="61"/>
    <w:rsid w:val="00305A2D"/>
    <w:pPr>
      <w:spacing w:after="0" w:line="240" w:lineRule="auto"/>
    </w:pPr>
    <w:rPr>
      <w:rFonts w:eastAsiaTheme="minorEastAsia"/>
      <w:lang w:val="el-GR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5">
    <w:name w:val="Balloon Text"/>
    <w:basedOn w:val="a"/>
    <w:link w:val="Char"/>
    <w:uiPriority w:val="99"/>
    <w:semiHidden/>
    <w:unhideWhenUsed/>
    <w:rsid w:val="00305A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5"/>
    <w:uiPriority w:val="99"/>
    <w:semiHidden/>
    <w:rsid w:val="00305A2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2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3</Pages>
  <Words>853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</dc:creator>
  <cp:lastModifiedBy>Λιάνα</cp:lastModifiedBy>
  <cp:revision>45</cp:revision>
  <dcterms:created xsi:type="dcterms:W3CDTF">2017-04-05T15:10:00Z</dcterms:created>
  <dcterms:modified xsi:type="dcterms:W3CDTF">2017-05-19T09:38:00Z</dcterms:modified>
</cp:coreProperties>
</file>