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3"/>
        <w:gridCol w:w="4427"/>
      </w:tblGrid>
      <w:tr w:rsidR="00150B52" w:rsidRPr="00330B55" w:rsidTr="00627C9A">
        <w:tc>
          <w:tcPr>
            <w:tcW w:w="4261" w:type="dxa"/>
          </w:tcPr>
          <w:p w:rsidR="00D83B67" w:rsidRPr="00330B55" w:rsidRDefault="00D83B67" w:rsidP="00625CFA"/>
          <w:p w:rsidR="00D83B67" w:rsidRPr="00330B55" w:rsidRDefault="00D83B67" w:rsidP="00625CFA">
            <w:pPr>
              <w:jc w:val="center"/>
              <w:rPr>
                <w:rFonts w:eastAsia="Arial" w:cs="Arial"/>
                <w:b/>
                <w:sz w:val="18"/>
                <w:szCs w:val="18"/>
              </w:rPr>
            </w:pPr>
            <w:r w:rsidRPr="00330B55">
              <w:rPr>
                <w:rFonts w:eastAsia="Arial" w:cs="Arial"/>
                <w:b/>
                <w:sz w:val="18"/>
                <w:szCs w:val="18"/>
              </w:rPr>
              <w:t xml:space="preserve"> </w:t>
            </w:r>
            <w:r w:rsidRPr="00330B55">
              <w:rPr>
                <w:rFonts w:eastAsia="Calibri"/>
                <w:b/>
                <w:noProof/>
                <w:lang w:eastAsia="el-GR"/>
              </w:rPr>
              <w:drawing>
                <wp:anchor distT="0" distB="0" distL="114300" distR="114300" simplePos="0" relativeHeight="251661312" behindDoc="1" locked="0" layoutInCell="1" allowOverlap="0">
                  <wp:simplePos x="0" y="0"/>
                  <wp:positionH relativeFrom="character">
                    <wp:posOffset>-193216</wp:posOffset>
                  </wp:positionH>
                  <wp:positionV relativeFrom="line">
                    <wp:posOffset>-170815</wp:posOffset>
                  </wp:positionV>
                  <wp:extent cx="413615" cy="398834"/>
                  <wp:effectExtent l="19050" t="0" r="5080" b="0"/>
                  <wp:wrapTight wrapText="bothSides">
                    <wp:wrapPolygon edited="0">
                      <wp:start x="1988" y="0"/>
                      <wp:lineTo x="-994" y="4127"/>
                      <wp:lineTo x="0" y="16510"/>
                      <wp:lineTo x="3975" y="20637"/>
                      <wp:lineTo x="4969" y="20637"/>
                      <wp:lineTo x="15902" y="20637"/>
                      <wp:lineTo x="16896" y="20637"/>
                      <wp:lineTo x="20871" y="17541"/>
                      <wp:lineTo x="20871" y="16510"/>
                      <wp:lineTo x="21865" y="8255"/>
                      <wp:lineTo x="21865" y="4127"/>
                      <wp:lineTo x="17890" y="0"/>
                      <wp:lineTo x="1988" y="0"/>
                    </wp:wrapPolygon>
                  </wp:wrapTight>
                  <wp:docPr id="13"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7"/>
                          <a:srcRect/>
                          <a:stretch>
                            <a:fillRect/>
                          </a:stretch>
                        </pic:blipFill>
                        <pic:spPr bwMode="auto">
                          <a:xfrm>
                            <a:off x="0" y="0"/>
                            <a:ext cx="414020" cy="398780"/>
                          </a:xfrm>
                          <a:prstGeom prst="rect">
                            <a:avLst/>
                          </a:prstGeom>
                          <a:noFill/>
                          <a:ln w="9525">
                            <a:noFill/>
                            <a:miter lim="800000"/>
                            <a:headEnd/>
                            <a:tailEnd/>
                          </a:ln>
                        </pic:spPr>
                      </pic:pic>
                    </a:graphicData>
                  </a:graphic>
                </wp:anchor>
              </w:drawing>
            </w:r>
          </w:p>
          <w:p w:rsidR="00D83B67" w:rsidRPr="00330B55" w:rsidRDefault="00D83B67" w:rsidP="00625CFA">
            <w:pPr>
              <w:jc w:val="center"/>
              <w:rPr>
                <w:rFonts w:cs="Arial"/>
                <w:b/>
                <w:bCs/>
              </w:rPr>
            </w:pPr>
          </w:p>
          <w:p w:rsidR="00D83B67" w:rsidRPr="00330B55" w:rsidRDefault="00D83B67" w:rsidP="00625CFA">
            <w:pPr>
              <w:tabs>
                <w:tab w:val="center" w:pos="4153"/>
                <w:tab w:val="right" w:pos="8306"/>
              </w:tabs>
              <w:jc w:val="center"/>
              <w:rPr>
                <w:rFonts w:eastAsia="Calibri"/>
                <w:b/>
              </w:rPr>
            </w:pPr>
            <w:r w:rsidRPr="00330B55">
              <w:rPr>
                <w:rFonts w:eastAsia="Calibri"/>
                <w:b/>
              </w:rPr>
              <w:t>ΕΛΛΗΝΙΚΗ ΔΗΜΟΚΡΑΤΙΑ</w:t>
            </w:r>
          </w:p>
          <w:p w:rsidR="00D83B67" w:rsidRPr="00330B55" w:rsidRDefault="0020588E" w:rsidP="00625CFA">
            <w:pPr>
              <w:tabs>
                <w:tab w:val="center" w:pos="4153"/>
                <w:tab w:val="right" w:pos="8306"/>
              </w:tabs>
              <w:jc w:val="center"/>
              <w:rPr>
                <w:rFonts w:eastAsia="Calibri"/>
                <w:b/>
              </w:rPr>
            </w:pPr>
            <w:r w:rsidRPr="00330B55">
              <w:rPr>
                <w:rFonts w:eastAsia="Calibri"/>
                <w:b/>
              </w:rPr>
              <w:t xml:space="preserve">ΥΠΟΥΡΓΕΙΟ  ΠΑΙΔΕΙΑΣ, </w:t>
            </w:r>
            <w:r w:rsidR="00D83B67" w:rsidRPr="00330B55">
              <w:rPr>
                <w:rFonts w:eastAsia="Calibri"/>
                <w:b/>
              </w:rPr>
              <w:t>ΘΡΗΣΚΕΥΜΑΤΩΝ</w:t>
            </w:r>
            <w:r w:rsidRPr="00330B55">
              <w:rPr>
                <w:rFonts w:eastAsia="Calibri"/>
                <w:b/>
              </w:rPr>
              <w:t xml:space="preserve"> ΚΑΙ ΑΘΛΗΤΙΣΜΟΥ</w:t>
            </w:r>
          </w:p>
          <w:p w:rsidR="00D83B67" w:rsidRPr="00330B55" w:rsidRDefault="00D83B67" w:rsidP="00625CFA">
            <w:pPr>
              <w:keepNext/>
              <w:tabs>
                <w:tab w:val="center" w:pos="4153"/>
                <w:tab w:val="right" w:pos="8306"/>
              </w:tabs>
              <w:jc w:val="center"/>
              <w:rPr>
                <w:rFonts w:eastAsia="Calibri"/>
              </w:rPr>
            </w:pPr>
            <w:r w:rsidRPr="00330B55">
              <w:t>-----</w:t>
            </w:r>
          </w:p>
          <w:p w:rsidR="00D83B67" w:rsidRPr="00330B55" w:rsidRDefault="00D83B67" w:rsidP="00625CFA">
            <w:pPr>
              <w:tabs>
                <w:tab w:val="center" w:pos="4153"/>
                <w:tab w:val="right" w:pos="8306"/>
              </w:tabs>
              <w:jc w:val="center"/>
              <w:rPr>
                <w:rFonts w:eastAsia="Calibri"/>
              </w:rPr>
            </w:pPr>
            <w:r w:rsidRPr="00330B55">
              <w:rPr>
                <w:rFonts w:eastAsia="Calibri"/>
              </w:rPr>
              <w:t>ΠΕΡΙΦΕΡΕΙΑΚΗ ΔΙΕΥΘΥΝΣΗ ΠΡΩΤΟΒΑΘΜΙΑΣ ΚΑΙ ΔΕΥΤΕΡΟΒΑΘΜΙΑΣ ΕΚΠΑΙΔΕΥΣΗΣ</w:t>
            </w:r>
          </w:p>
          <w:p w:rsidR="00D83B67" w:rsidRPr="00330B55" w:rsidRDefault="00D83B67" w:rsidP="00625CFA">
            <w:pPr>
              <w:ind w:right="675"/>
              <w:jc w:val="center"/>
              <w:rPr>
                <w:rFonts w:eastAsia="Calibri"/>
              </w:rPr>
            </w:pPr>
            <w:r w:rsidRPr="00330B55">
              <w:rPr>
                <w:rFonts w:eastAsia="Calibri"/>
              </w:rPr>
              <w:t xml:space="preserve">         ΚΡΗΤΗΣ</w:t>
            </w:r>
          </w:p>
          <w:p w:rsidR="00D83B67" w:rsidRPr="00330B55" w:rsidRDefault="00D83B67" w:rsidP="0020588E">
            <w:pPr>
              <w:tabs>
                <w:tab w:val="right" w:pos="8306"/>
              </w:tabs>
              <w:jc w:val="both"/>
              <w:rPr>
                <w:rFonts w:eastAsia="Calibri"/>
              </w:rPr>
            </w:pPr>
          </w:p>
        </w:tc>
        <w:tc>
          <w:tcPr>
            <w:tcW w:w="4494" w:type="dxa"/>
            <w:vAlign w:val="bottom"/>
          </w:tcPr>
          <w:p w:rsidR="00D83B67" w:rsidRPr="00330B55" w:rsidRDefault="00150B52" w:rsidP="00EB5597">
            <w:pPr>
              <w:jc w:val="right"/>
              <w:rPr>
                <w:b/>
                <w:sz w:val="28"/>
              </w:rPr>
            </w:pPr>
            <w:r w:rsidRPr="00330B55">
              <w:rPr>
                <w:b/>
                <w:noProof/>
                <w:sz w:val="28"/>
                <w:lang w:eastAsia="el-GR"/>
              </w:rPr>
              <mc:AlternateContent>
                <mc:Choice Requires="wps">
                  <w:drawing>
                    <wp:anchor distT="0" distB="0" distL="114300" distR="114300" simplePos="0" relativeHeight="251664384" behindDoc="0" locked="0" layoutInCell="1" allowOverlap="1">
                      <wp:simplePos x="0" y="0"/>
                      <wp:positionH relativeFrom="column">
                        <wp:posOffset>452755</wp:posOffset>
                      </wp:positionH>
                      <wp:positionV relativeFrom="paragraph">
                        <wp:posOffset>-1111885</wp:posOffset>
                      </wp:positionV>
                      <wp:extent cx="2257425" cy="1028700"/>
                      <wp:effectExtent l="0" t="0" r="9525" b="0"/>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1028700"/>
                              </a:xfrm>
                              <a:prstGeom prst="rect">
                                <a:avLst/>
                              </a:prstGeom>
                              <a:solidFill>
                                <a:srgbClr val="FFFFFF"/>
                              </a:solidFill>
                              <a:ln w="9525">
                                <a:noFill/>
                                <a:miter lim="800000"/>
                                <a:headEnd/>
                                <a:tailEnd/>
                              </a:ln>
                            </wps:spPr>
                            <wps:txbx>
                              <w:txbxContent>
                                <w:p w:rsidR="00150B52" w:rsidRPr="005D4B8D" w:rsidRDefault="00AD5A94" w:rsidP="004105D6">
                                  <w:pPr>
                                    <w:spacing w:after="0" w:line="240" w:lineRule="auto"/>
                                    <w:jc w:val="center"/>
                                    <w:rPr>
                                      <w:rFonts w:ascii="Calibri" w:eastAsia="Times New Roman" w:hAnsi="Calibri"/>
                                      <w:i/>
                                      <w:color w:val="C00000"/>
                                      <w:sz w:val="32"/>
                                      <w:szCs w:val="20"/>
                                    </w:rPr>
                                  </w:pPr>
                                  <w:r>
                                    <w:rPr>
                                      <w:noProof/>
                                      <w:lang w:val="el-GR" w:eastAsia="el-GR"/>
                                    </w:rPr>
                                    <w:drawing>
                                      <wp:inline distT="0" distB="0" distL="0" distR="0">
                                        <wp:extent cx="2065655" cy="831690"/>
                                        <wp:effectExtent l="0" t="0" r="0" b="6985"/>
                                        <wp:docPr id="3" name="Εικόνα 3" descr="https://e-mathiteia.minedu.gov.gr/img/mathitei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mathiteia.minedu.gov.gr/img/mathiteia_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5655" cy="8316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left:0;text-align:left;margin-left:35.65pt;margin-top:-87.55pt;width:177.75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" stroked="f">
                      <v:textbox>
                        <w:txbxContent>
                          <w:p w:rsidR="00150B52" w:rsidRPr="005D4B8D" w:rsidRDefault="00AD5A94" w:rsidP="004105D6">
                            <w:pPr>
                              <w:spacing w:after="0" w:line="240" w:lineRule="auto"/>
                              <w:jc w:val="center"/>
                              <w:rPr>
                                <w:rFonts w:ascii="Calibri" w:eastAsia="Times New Roman" w:hAnsi="Calibri"/>
                                <w:i/>
                                <w:color w:val="C00000"/>
                                <w:sz w:val="32"/>
                                <w:szCs w:val="20"/>
                              </w:rPr>
                            </w:pPr>
                            <w:r>
                              <w:rPr>
                                <w:noProof/>
                                <w:lang w:val="el-GR" w:eastAsia="el-GR"/>
                              </w:rPr>
                              <w:drawing>
                                <wp:inline distT="0" distB="0" distL="0" distR="0">
                                  <wp:extent cx="2065655" cy="831690"/>
                                  <wp:effectExtent l="0" t="0" r="0" b="6985"/>
                                  <wp:docPr id="3" name="Εικόνα 3" descr="https://e-mathiteia.minedu.gov.gr/img/mathitei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mathiteia.minedu.gov.gr/img/mathiteia_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5655" cy="831690"/>
                                          </a:xfrm>
                                          <a:prstGeom prst="rect">
                                            <a:avLst/>
                                          </a:prstGeom>
                                          <a:noFill/>
                                          <a:ln>
                                            <a:noFill/>
                                          </a:ln>
                                        </pic:spPr>
                                      </pic:pic>
                                    </a:graphicData>
                                  </a:graphic>
                                </wp:inline>
                              </w:drawing>
                            </w:r>
                          </w:p>
                        </w:txbxContent>
                      </v:textbox>
                    </v:shape>
                  </w:pict>
                </mc:Fallback>
              </mc:AlternateContent>
            </w:r>
          </w:p>
          <w:p w:rsidR="00D83B67" w:rsidRPr="00330B55" w:rsidRDefault="00D83B67" w:rsidP="00625CFA">
            <w:pPr>
              <w:jc w:val="right"/>
              <w:rPr>
                <w:b/>
                <w:sz w:val="28"/>
              </w:rPr>
            </w:pPr>
          </w:p>
          <w:p w:rsidR="00D83B67" w:rsidRPr="00330B55" w:rsidRDefault="00D83B67" w:rsidP="00625CFA">
            <w:pPr>
              <w:jc w:val="right"/>
              <w:rPr>
                <w:b/>
                <w:sz w:val="28"/>
              </w:rPr>
            </w:pPr>
            <w:r w:rsidRPr="00330B55">
              <w:rPr>
                <w:b/>
                <w:sz w:val="28"/>
              </w:rPr>
              <w:t>ΔΕΛΤΙΟ ΤΥΠΟΥ</w:t>
            </w:r>
          </w:p>
          <w:p w:rsidR="00D83B67" w:rsidRPr="00330B55" w:rsidRDefault="00D83B67" w:rsidP="00625CFA">
            <w:pPr>
              <w:jc w:val="right"/>
              <w:rPr>
                <w:b/>
                <w:sz w:val="28"/>
              </w:rPr>
            </w:pPr>
          </w:p>
        </w:tc>
      </w:tr>
      <w:tr w:rsidR="00D83B67" w:rsidRPr="00330B55" w:rsidTr="00627C9A">
        <w:tc>
          <w:tcPr>
            <w:tcW w:w="8755" w:type="dxa"/>
            <w:gridSpan w:val="2"/>
          </w:tcPr>
          <w:p w:rsidR="00D83B67" w:rsidRPr="00330B55" w:rsidRDefault="00D83B67"/>
        </w:tc>
      </w:tr>
      <w:tr w:rsidR="00150B52" w:rsidRPr="00330B55" w:rsidTr="00627C9A">
        <w:tc>
          <w:tcPr>
            <w:tcW w:w="4261" w:type="dxa"/>
          </w:tcPr>
          <w:p w:rsidR="00D83B67" w:rsidRPr="00330B55" w:rsidRDefault="00D83B67"/>
        </w:tc>
        <w:tc>
          <w:tcPr>
            <w:tcW w:w="4494" w:type="dxa"/>
          </w:tcPr>
          <w:p w:rsidR="00D83B67" w:rsidRPr="00330B55" w:rsidRDefault="00D83B67" w:rsidP="00625CFA">
            <w:pPr>
              <w:jc w:val="right"/>
            </w:pPr>
          </w:p>
          <w:p w:rsidR="00D83B67" w:rsidRPr="00330B55" w:rsidRDefault="00D83B67" w:rsidP="00AD7D3A">
            <w:pPr>
              <w:jc w:val="right"/>
            </w:pPr>
            <w:r w:rsidRPr="00330B55">
              <w:rPr>
                <w:b/>
              </w:rPr>
              <w:t>Ηράκλειο</w:t>
            </w:r>
            <w:r w:rsidR="00A23F5A" w:rsidRPr="00330B55">
              <w:t xml:space="preserve">, </w:t>
            </w:r>
            <w:r w:rsidR="00281011">
              <w:rPr>
                <w:lang w:val="en-US"/>
              </w:rPr>
              <w:t>1</w:t>
            </w:r>
            <w:r w:rsidR="00281011">
              <w:t>8</w:t>
            </w:r>
            <w:bookmarkStart w:id="0" w:name="_GoBack"/>
            <w:bookmarkEnd w:id="0"/>
            <w:r w:rsidR="007839F5" w:rsidRPr="00330B55">
              <w:t>-0</w:t>
            </w:r>
            <w:r w:rsidR="00330B55">
              <w:rPr>
                <w:lang w:val="en-US"/>
              </w:rPr>
              <w:t>2</w:t>
            </w:r>
            <w:r w:rsidRPr="00330B55">
              <w:t>-202</w:t>
            </w:r>
            <w:r w:rsidR="00330B55">
              <w:t>6</w:t>
            </w:r>
          </w:p>
        </w:tc>
      </w:tr>
    </w:tbl>
    <w:p w:rsidR="003A68D5" w:rsidRPr="00330B55" w:rsidRDefault="003A68D5" w:rsidP="003A68D5">
      <w:pPr>
        <w:spacing w:before="100" w:beforeAutospacing="1" w:after="100" w:afterAutospacing="1" w:line="240" w:lineRule="auto"/>
        <w:ind w:right="0"/>
        <w:rPr>
          <w:rFonts w:eastAsia="Times New Roman" w:cstheme="minorHAnsi"/>
          <w:b/>
          <w:bCs/>
          <w:sz w:val="24"/>
          <w:szCs w:val="24"/>
          <w:lang w:val="el-GR" w:eastAsia="el-GR"/>
        </w:rPr>
      </w:pPr>
    </w:p>
    <w:p w:rsidR="00330B55" w:rsidRPr="00330B55" w:rsidRDefault="00330B55" w:rsidP="00330B55">
      <w:pPr>
        <w:pStyle w:val="Web"/>
        <w:shd w:val="clear" w:color="auto" w:fill="FAFAFA"/>
        <w:spacing w:before="0" w:beforeAutospacing="0" w:after="300" w:afterAutospacing="0" w:line="330" w:lineRule="atLeast"/>
        <w:jc w:val="center"/>
        <w:rPr>
          <w:rFonts w:asciiTheme="minorHAnsi" w:hAnsiTheme="minorHAnsi" w:cs="Tahoma"/>
          <w:color w:val="333333"/>
        </w:rPr>
      </w:pPr>
      <w:r w:rsidRPr="00330B55">
        <w:rPr>
          <w:rFonts w:asciiTheme="minorHAnsi" w:hAnsiTheme="minorHAnsi" w:cs="Tahoma"/>
          <w:color w:val="333333"/>
        </w:rPr>
        <w:br/>
      </w:r>
      <w:r w:rsidRPr="00330B55">
        <w:rPr>
          <w:rFonts w:asciiTheme="minorHAnsi" w:hAnsiTheme="minorHAnsi" w:cs="Tahoma"/>
          <w:noProof/>
          <w:color w:val="333333"/>
          <w:lang w:val="el-GR" w:eastAsia="el-GR"/>
        </w:rPr>
        <w:drawing>
          <wp:inline distT="0" distB="0" distL="0" distR="0">
            <wp:extent cx="2828925" cy="1589342"/>
            <wp:effectExtent l="0" t="0" r="0" b="0"/>
            <wp:docPr id="4" name="Εικόνα 4" descr="21c07032 23b9 40c0 9952 d13b5aee8d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c07032 23b9 40c0 9952 d13b5aee8df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2837" cy="1597158"/>
                    </a:xfrm>
                    <a:prstGeom prst="rect">
                      <a:avLst/>
                    </a:prstGeom>
                    <a:noFill/>
                    <a:ln>
                      <a:noFill/>
                    </a:ln>
                  </pic:spPr>
                </pic:pic>
              </a:graphicData>
            </a:graphic>
          </wp:inline>
        </w:drawing>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rPr>
      </w:pPr>
      <w:r w:rsidRPr="00330B55">
        <w:rPr>
          <w:rStyle w:val="a5"/>
          <w:rFonts w:asciiTheme="minorHAnsi" w:hAnsiTheme="minorHAnsi" w:cs="Tahoma"/>
          <w:color w:val="333333"/>
        </w:rPr>
        <w:t xml:space="preserve">20-01-26 </w:t>
      </w:r>
      <w:proofErr w:type="spellStart"/>
      <w:r w:rsidRPr="00330B55">
        <w:rPr>
          <w:rStyle w:val="a5"/>
          <w:rFonts w:asciiTheme="minorHAnsi" w:hAnsiTheme="minorHAnsi" w:cs="Tahoma"/>
          <w:color w:val="333333"/>
        </w:rPr>
        <w:t>Προκήρυξη</w:t>
      </w:r>
      <w:proofErr w:type="spellEnd"/>
      <w:r w:rsidRPr="00330B55">
        <w:rPr>
          <w:rStyle w:val="a5"/>
          <w:rFonts w:asciiTheme="minorHAnsi" w:hAnsiTheme="minorHAnsi" w:cs="Tahoma"/>
          <w:color w:val="333333"/>
        </w:rPr>
        <w:t xml:space="preserve"> </w:t>
      </w:r>
      <w:proofErr w:type="spellStart"/>
      <w:r w:rsidRPr="00330B55">
        <w:rPr>
          <w:rStyle w:val="a5"/>
          <w:rFonts w:asciiTheme="minorHAnsi" w:hAnsiTheme="minorHAnsi" w:cs="Tahoma"/>
          <w:color w:val="333333"/>
        </w:rPr>
        <w:t>του</w:t>
      </w:r>
      <w:proofErr w:type="spellEnd"/>
      <w:r w:rsidRPr="00330B55">
        <w:rPr>
          <w:rStyle w:val="a5"/>
          <w:rFonts w:asciiTheme="minorHAnsi" w:hAnsiTheme="minorHAnsi" w:cs="Tahoma"/>
          <w:color w:val="333333"/>
        </w:rPr>
        <w:t xml:space="preserve"> </w:t>
      </w:r>
      <w:proofErr w:type="spellStart"/>
      <w:r w:rsidRPr="00330B55">
        <w:rPr>
          <w:rStyle w:val="a5"/>
          <w:rFonts w:asciiTheme="minorHAnsi" w:hAnsiTheme="minorHAnsi" w:cs="Tahoma"/>
          <w:color w:val="333333"/>
        </w:rPr>
        <w:t>Δι</w:t>
      </w:r>
      <w:proofErr w:type="spellEnd"/>
      <w:r w:rsidRPr="00330B55">
        <w:rPr>
          <w:rStyle w:val="a5"/>
          <w:rFonts w:asciiTheme="minorHAnsi" w:hAnsiTheme="minorHAnsi" w:cs="Tahoma"/>
          <w:color w:val="333333"/>
        </w:rPr>
        <w:t>αγωνισμού «VET Excellence Awards Greece 2026» </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lang w:val="el-GR"/>
        </w:rPr>
      </w:pPr>
      <w:r w:rsidRPr="00330B55">
        <w:rPr>
          <w:rFonts w:asciiTheme="minorHAnsi" w:hAnsiTheme="minorHAnsi" w:cs="Tahoma"/>
          <w:color w:val="333333"/>
          <w:lang w:val="el-GR"/>
        </w:rPr>
        <w:t xml:space="preserve">Η Γενική Γραμματεία Επαγγελματικής Εκπαίδευσης, Κατάρτισης και Δια Βίου Μάθησης, </w:t>
      </w:r>
      <w:r w:rsidRPr="00330B55">
        <w:rPr>
          <w:rFonts w:asciiTheme="minorHAnsi" w:hAnsiTheme="minorHAnsi" w:cs="Tahoma"/>
          <w:color w:val="333333"/>
        </w:rPr>
        <w:t> </w:t>
      </w:r>
      <w:r w:rsidRPr="00330B55">
        <w:rPr>
          <w:rFonts w:asciiTheme="minorHAnsi" w:hAnsiTheme="minorHAnsi" w:cs="Tahoma"/>
          <w:color w:val="333333"/>
          <w:lang w:val="el-GR"/>
        </w:rPr>
        <w:t>ανακοινώνει την προκήρυξη του Διαγωνισμού Επαγγελματικής Εκπαίδευσης και Κατάρτισης «</w:t>
      </w:r>
      <w:r w:rsidRPr="00330B55">
        <w:rPr>
          <w:rStyle w:val="a5"/>
          <w:rFonts w:asciiTheme="minorHAnsi" w:hAnsiTheme="minorHAnsi" w:cs="Tahoma"/>
          <w:color w:val="333333"/>
        </w:rPr>
        <w:t>VET</w:t>
      </w:r>
      <w:r w:rsidRPr="00330B55">
        <w:rPr>
          <w:rStyle w:val="a5"/>
          <w:rFonts w:asciiTheme="minorHAnsi" w:hAnsiTheme="minorHAnsi" w:cs="Tahoma"/>
          <w:color w:val="333333"/>
          <w:lang w:val="el-GR"/>
        </w:rPr>
        <w:t xml:space="preserve"> </w:t>
      </w:r>
      <w:r w:rsidRPr="00330B55">
        <w:rPr>
          <w:rStyle w:val="a5"/>
          <w:rFonts w:asciiTheme="minorHAnsi" w:hAnsiTheme="minorHAnsi" w:cs="Tahoma"/>
          <w:color w:val="333333"/>
        </w:rPr>
        <w:t>Excellence</w:t>
      </w:r>
      <w:r w:rsidRPr="00330B55">
        <w:rPr>
          <w:rStyle w:val="a5"/>
          <w:rFonts w:asciiTheme="minorHAnsi" w:hAnsiTheme="minorHAnsi" w:cs="Tahoma"/>
          <w:color w:val="333333"/>
          <w:lang w:val="el-GR"/>
        </w:rPr>
        <w:t xml:space="preserve"> </w:t>
      </w:r>
      <w:r w:rsidRPr="00330B55">
        <w:rPr>
          <w:rStyle w:val="a5"/>
          <w:rFonts w:asciiTheme="minorHAnsi" w:hAnsiTheme="minorHAnsi" w:cs="Tahoma"/>
          <w:color w:val="333333"/>
        </w:rPr>
        <w:t>Awards</w:t>
      </w:r>
      <w:r w:rsidRPr="00330B55">
        <w:rPr>
          <w:rStyle w:val="a5"/>
          <w:rFonts w:asciiTheme="minorHAnsi" w:hAnsiTheme="minorHAnsi" w:cs="Tahoma"/>
          <w:color w:val="333333"/>
          <w:lang w:val="el-GR"/>
        </w:rPr>
        <w:t xml:space="preserve"> </w:t>
      </w:r>
      <w:r w:rsidRPr="00330B55">
        <w:rPr>
          <w:rStyle w:val="a5"/>
          <w:rFonts w:asciiTheme="minorHAnsi" w:hAnsiTheme="minorHAnsi" w:cs="Tahoma"/>
          <w:color w:val="333333"/>
        </w:rPr>
        <w:t>Greece</w:t>
      </w:r>
      <w:r w:rsidRPr="00330B55">
        <w:rPr>
          <w:rStyle w:val="a5"/>
          <w:rFonts w:asciiTheme="minorHAnsi" w:hAnsiTheme="minorHAnsi" w:cs="Tahoma"/>
          <w:color w:val="333333"/>
          <w:lang w:val="el-GR"/>
        </w:rPr>
        <w:t xml:space="preserve"> 2026</w:t>
      </w:r>
      <w:r w:rsidRPr="00330B55">
        <w:rPr>
          <w:rFonts w:asciiTheme="minorHAnsi" w:hAnsiTheme="minorHAnsi" w:cs="Tahoma"/>
          <w:color w:val="333333"/>
          <w:lang w:val="el-GR"/>
        </w:rPr>
        <w:t>».</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lang w:val="el-GR"/>
        </w:rPr>
      </w:pPr>
      <w:r w:rsidRPr="00330B55">
        <w:rPr>
          <w:rFonts w:asciiTheme="minorHAnsi" w:hAnsiTheme="minorHAnsi" w:cs="Tahoma"/>
          <w:color w:val="333333"/>
          <w:lang w:val="el-GR"/>
        </w:rPr>
        <w:t>Ο Διαγωνισμός διοργανώνεται με την υποστήριξη κοινωνικών εταίρων για δεύτερη χρονιά, στο πλαίσιο του Μνημονίου Συνεργασίας του Υπουργείου Παιδείας, Θρησκευμάτων και Αθλητισμού με το Ελληνογερμανικό Εμπορικό και Βιομηχανικό Επιμελητήριο και τελεί υπό την αιγίδα της Γενικής Γραμματείας Ε.Ε.Κ. &amp; Δ.Β.Μ..</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lang w:val="el-GR"/>
        </w:rPr>
      </w:pPr>
      <w:r w:rsidRPr="00330B55">
        <w:rPr>
          <w:rFonts w:asciiTheme="minorHAnsi" w:hAnsiTheme="minorHAnsi" w:cs="Tahoma"/>
          <w:color w:val="333333"/>
          <w:lang w:val="el-GR"/>
        </w:rPr>
        <w:t xml:space="preserve">Στόχος του Διαγωνισμού είναι η ενίσχυση της αποτελεσματικής σύνδεσης της επαγγελματικής εκπαίδευσης και κατάρτισης με τις πραγματικές ανάγκες της αγοράς </w:t>
      </w:r>
      <w:r w:rsidRPr="00330B55">
        <w:rPr>
          <w:rFonts w:asciiTheme="minorHAnsi" w:hAnsiTheme="minorHAnsi" w:cs="Tahoma"/>
          <w:color w:val="333333"/>
          <w:lang w:val="el-GR"/>
        </w:rPr>
        <w:lastRenderedPageBreak/>
        <w:t xml:space="preserve">εργασίας και προς αυτό απευθύνεται σε επιχειρήσεις, εκπαιδευτές και εκπαιδευτικές δομές που υποστηρίζουν τον θεσμό της Μαθητείας. </w:t>
      </w:r>
      <w:r w:rsidRPr="00330B55">
        <w:rPr>
          <w:rFonts w:asciiTheme="minorHAnsi" w:hAnsiTheme="minorHAnsi" w:cs="Tahoma"/>
          <w:color w:val="333333"/>
        </w:rPr>
        <w:t> </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rPr>
      </w:pPr>
      <w:proofErr w:type="spellStart"/>
      <w:r w:rsidRPr="00330B55">
        <w:rPr>
          <w:rFonts w:asciiTheme="minorHAnsi" w:hAnsiTheme="minorHAnsi" w:cs="Tahoma"/>
          <w:color w:val="333333"/>
        </w:rPr>
        <w:t>Δικ</w:t>
      </w:r>
      <w:proofErr w:type="spellEnd"/>
      <w:r w:rsidRPr="00330B55">
        <w:rPr>
          <w:rFonts w:asciiTheme="minorHAnsi" w:hAnsiTheme="minorHAnsi" w:cs="Tahoma"/>
          <w:color w:val="333333"/>
        </w:rPr>
        <w:t xml:space="preserve">αίωμα </w:t>
      </w:r>
      <w:proofErr w:type="spellStart"/>
      <w:r w:rsidRPr="00330B55">
        <w:rPr>
          <w:rFonts w:asciiTheme="minorHAnsi" w:hAnsiTheme="minorHAnsi" w:cs="Tahoma"/>
          <w:color w:val="333333"/>
        </w:rPr>
        <w:t>συμμετοχής</w:t>
      </w:r>
      <w:proofErr w:type="spellEnd"/>
      <w:r w:rsidRPr="00330B55">
        <w:rPr>
          <w:rFonts w:asciiTheme="minorHAnsi" w:hAnsiTheme="minorHAnsi" w:cs="Tahoma"/>
          <w:color w:val="333333"/>
        </w:rPr>
        <w:t xml:space="preserve"> </w:t>
      </w:r>
      <w:proofErr w:type="spellStart"/>
      <w:r w:rsidRPr="00330B55">
        <w:rPr>
          <w:rFonts w:asciiTheme="minorHAnsi" w:hAnsiTheme="minorHAnsi" w:cs="Tahoma"/>
          <w:color w:val="333333"/>
        </w:rPr>
        <w:t>έχουν</w:t>
      </w:r>
      <w:proofErr w:type="spellEnd"/>
      <w:r w:rsidRPr="00330B55">
        <w:rPr>
          <w:rFonts w:asciiTheme="minorHAnsi" w:hAnsiTheme="minorHAnsi" w:cs="Tahoma"/>
          <w:color w:val="333333"/>
        </w:rPr>
        <w:t>:</w:t>
      </w:r>
    </w:p>
    <w:p w:rsidR="00330B55" w:rsidRPr="00330B55" w:rsidRDefault="00330B55" w:rsidP="00330B55">
      <w:pPr>
        <w:numPr>
          <w:ilvl w:val="0"/>
          <w:numId w:val="1"/>
        </w:numPr>
        <w:shd w:val="clear" w:color="auto" w:fill="FAFAFA"/>
        <w:spacing w:before="100" w:beforeAutospacing="1" w:after="100" w:afterAutospacing="1" w:line="240" w:lineRule="auto"/>
        <w:ind w:left="300" w:right="0"/>
        <w:jc w:val="left"/>
        <w:rPr>
          <w:rFonts w:cs="Tahoma"/>
          <w:color w:val="333333"/>
          <w:lang w:val="el-GR"/>
        </w:rPr>
      </w:pPr>
      <w:r w:rsidRPr="00330B55">
        <w:rPr>
          <w:rFonts w:cs="Tahoma"/>
          <w:color w:val="333333"/>
          <w:lang w:val="el-GR"/>
        </w:rPr>
        <w:t>Επιχειρήσεις («εργοδότες» σύμφωνα με το άρθρο 14 του ν. 4270/2014 (Α’ 143)), που υλοποιούν προγράμματα μαθητείας στην Ελλάδα</w:t>
      </w:r>
    </w:p>
    <w:p w:rsidR="00330B55" w:rsidRPr="00330B55" w:rsidRDefault="00330B55" w:rsidP="00330B55">
      <w:pPr>
        <w:numPr>
          <w:ilvl w:val="0"/>
          <w:numId w:val="1"/>
        </w:numPr>
        <w:shd w:val="clear" w:color="auto" w:fill="FAFAFA"/>
        <w:spacing w:before="100" w:beforeAutospacing="1" w:after="100" w:afterAutospacing="1" w:line="240" w:lineRule="auto"/>
        <w:ind w:left="300" w:right="0"/>
        <w:jc w:val="left"/>
        <w:rPr>
          <w:rFonts w:cs="Tahoma"/>
          <w:color w:val="333333"/>
        </w:rPr>
      </w:pPr>
      <w:proofErr w:type="spellStart"/>
      <w:r w:rsidRPr="00330B55">
        <w:rPr>
          <w:rFonts w:cs="Tahoma"/>
          <w:color w:val="333333"/>
        </w:rPr>
        <w:t>Εκ</w:t>
      </w:r>
      <w:proofErr w:type="spellEnd"/>
      <w:r w:rsidRPr="00330B55">
        <w:rPr>
          <w:rFonts w:cs="Tahoma"/>
          <w:color w:val="333333"/>
        </w:rPr>
        <w:t xml:space="preserve">παιδευτές </w:t>
      </w:r>
      <w:proofErr w:type="spellStart"/>
      <w:r w:rsidRPr="00330B55">
        <w:rPr>
          <w:rFonts w:cs="Tahoma"/>
          <w:color w:val="333333"/>
        </w:rPr>
        <w:t>σε</w:t>
      </w:r>
      <w:proofErr w:type="spellEnd"/>
      <w:r w:rsidRPr="00330B55">
        <w:rPr>
          <w:rFonts w:cs="Tahoma"/>
          <w:color w:val="333333"/>
        </w:rPr>
        <w:t xml:space="preserve"> </w:t>
      </w:r>
      <w:proofErr w:type="spellStart"/>
      <w:r w:rsidRPr="00330B55">
        <w:rPr>
          <w:rFonts w:cs="Tahoma"/>
          <w:color w:val="333333"/>
        </w:rPr>
        <w:t>εργ</w:t>
      </w:r>
      <w:proofErr w:type="spellEnd"/>
      <w:r w:rsidRPr="00330B55">
        <w:rPr>
          <w:rFonts w:cs="Tahoma"/>
          <w:color w:val="333333"/>
        </w:rPr>
        <w:t>ασιακό π</w:t>
      </w:r>
      <w:proofErr w:type="spellStart"/>
      <w:r w:rsidRPr="00330B55">
        <w:rPr>
          <w:rFonts w:cs="Tahoma"/>
          <w:color w:val="333333"/>
        </w:rPr>
        <w:t>ερι</w:t>
      </w:r>
      <w:proofErr w:type="spellEnd"/>
      <w:r w:rsidRPr="00330B55">
        <w:rPr>
          <w:rFonts w:cs="Tahoma"/>
          <w:color w:val="333333"/>
        </w:rPr>
        <w:t>βάλλον</w:t>
      </w:r>
    </w:p>
    <w:p w:rsidR="00330B55" w:rsidRPr="00330B55" w:rsidRDefault="00330B55" w:rsidP="00330B55">
      <w:pPr>
        <w:numPr>
          <w:ilvl w:val="0"/>
          <w:numId w:val="1"/>
        </w:numPr>
        <w:shd w:val="clear" w:color="auto" w:fill="FAFAFA"/>
        <w:spacing w:before="100" w:beforeAutospacing="1" w:after="100" w:afterAutospacing="1" w:line="240" w:lineRule="auto"/>
        <w:ind w:left="300" w:right="0"/>
        <w:jc w:val="left"/>
        <w:rPr>
          <w:rFonts w:cs="Tahoma"/>
          <w:color w:val="333333"/>
          <w:lang w:val="el-GR"/>
        </w:rPr>
      </w:pPr>
      <w:r w:rsidRPr="00330B55">
        <w:rPr>
          <w:rFonts w:cs="Tahoma"/>
          <w:color w:val="333333"/>
          <w:lang w:val="el-GR"/>
        </w:rPr>
        <w:t>Εκπαιδευτικά ιδρύματα που ξεχωρίζουν για τις καινοτόμες πρακτικές και πρωτοβουλίες τους στον χώρο της Επαγγελματικής Εκπαίδευσης και Κατάρτισης, με την υλοποίηση προγραμμάτων μαθητείας και συγκεκριμένα:</w:t>
      </w:r>
    </w:p>
    <w:p w:rsidR="00330B55" w:rsidRPr="00330B55" w:rsidRDefault="00330B55" w:rsidP="00330B55">
      <w:pPr>
        <w:numPr>
          <w:ilvl w:val="0"/>
          <w:numId w:val="1"/>
        </w:numPr>
        <w:shd w:val="clear" w:color="auto" w:fill="FAFAFA"/>
        <w:spacing w:before="100" w:beforeAutospacing="1" w:after="100" w:afterAutospacing="1" w:line="240" w:lineRule="auto"/>
        <w:ind w:left="300" w:right="0"/>
        <w:jc w:val="left"/>
        <w:rPr>
          <w:rFonts w:cs="Tahoma"/>
          <w:color w:val="333333"/>
          <w:lang w:val="el-GR"/>
        </w:rPr>
      </w:pPr>
      <w:r w:rsidRPr="00330B55">
        <w:rPr>
          <w:rFonts w:cs="Tahoma"/>
          <w:color w:val="333333"/>
          <w:lang w:val="el-GR"/>
        </w:rPr>
        <w:t>«Μεταλυκειακό έτος - Τάξη μαθητείας» των ΕΠΑ.Λ..</w:t>
      </w:r>
    </w:p>
    <w:p w:rsidR="00330B55" w:rsidRPr="00330B55" w:rsidRDefault="00330B55" w:rsidP="00330B55">
      <w:pPr>
        <w:numPr>
          <w:ilvl w:val="0"/>
          <w:numId w:val="1"/>
        </w:numPr>
        <w:shd w:val="clear" w:color="auto" w:fill="FAFAFA"/>
        <w:spacing w:before="100" w:beforeAutospacing="1" w:after="100" w:afterAutospacing="1" w:line="240" w:lineRule="auto"/>
        <w:ind w:left="300" w:right="0"/>
        <w:jc w:val="left"/>
        <w:rPr>
          <w:rFonts w:cs="Tahoma"/>
          <w:color w:val="333333"/>
          <w:lang w:val="el-GR"/>
        </w:rPr>
      </w:pPr>
      <w:r w:rsidRPr="00330B55">
        <w:rPr>
          <w:rFonts w:cs="Tahoma"/>
          <w:color w:val="333333"/>
          <w:lang w:val="el-GR"/>
        </w:rPr>
        <w:t>Επαγγελματικές Σχολές (ΕΠΑ.Σ.) Δ.ΥΠ.Α..</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lang w:val="el-GR"/>
        </w:rPr>
      </w:pPr>
      <w:r w:rsidRPr="00330B55">
        <w:rPr>
          <w:rFonts w:asciiTheme="minorHAnsi" w:hAnsiTheme="minorHAnsi" w:cs="Tahoma"/>
          <w:color w:val="333333"/>
          <w:lang w:val="el-GR"/>
        </w:rPr>
        <w:t>Η υποβολή των υποψηφιοτήτων πραγματοποιείται</w:t>
      </w:r>
      <w:r w:rsidRPr="00330B55">
        <w:rPr>
          <w:rFonts w:asciiTheme="minorHAnsi" w:hAnsiTheme="minorHAnsi" w:cs="Tahoma"/>
          <w:color w:val="333333"/>
        </w:rPr>
        <w:t> </w:t>
      </w:r>
      <w:r w:rsidRPr="00330B55">
        <w:rPr>
          <w:rStyle w:val="a5"/>
          <w:rFonts w:asciiTheme="minorHAnsi" w:hAnsiTheme="minorHAnsi" w:cs="Tahoma"/>
          <w:color w:val="333333"/>
          <w:lang w:val="el-GR"/>
        </w:rPr>
        <w:t>από 01 Φεβρουαρίου έως 31 Μαρτίου 2026</w:t>
      </w:r>
      <w:r w:rsidRPr="00330B55">
        <w:rPr>
          <w:rStyle w:val="a5"/>
          <w:rFonts w:asciiTheme="minorHAnsi" w:hAnsiTheme="minorHAnsi" w:cs="Tahoma"/>
          <w:color w:val="333333"/>
        </w:rPr>
        <w:t> </w:t>
      </w:r>
      <w:r w:rsidRPr="00330B55">
        <w:rPr>
          <w:rFonts w:asciiTheme="minorHAnsi" w:hAnsiTheme="minorHAnsi" w:cs="Tahoma"/>
          <w:color w:val="333333"/>
          <w:lang w:val="el-GR"/>
        </w:rPr>
        <w:t>αποκλειστικά μέσω της επίσημης</w:t>
      </w:r>
      <w:r w:rsidRPr="00330B55">
        <w:rPr>
          <w:rFonts w:asciiTheme="minorHAnsi" w:hAnsiTheme="minorHAnsi" w:cs="Tahoma"/>
          <w:color w:val="333333"/>
        </w:rPr>
        <w:t> </w:t>
      </w:r>
      <w:hyperlink r:id="rId11" w:history="1">
        <w:r w:rsidRPr="00330B55">
          <w:rPr>
            <w:rStyle w:val="-"/>
            <w:rFonts w:asciiTheme="minorHAnsi" w:hAnsiTheme="minorHAnsi" w:cs="Arial"/>
            <w:b/>
            <w:bCs/>
            <w:color w:val="2B73B7"/>
            <w:lang w:val="el-GR"/>
          </w:rPr>
          <w:t>ιστοσελίδας</w:t>
        </w:r>
      </w:hyperlink>
      <w:r w:rsidRPr="00330B55">
        <w:rPr>
          <w:rStyle w:val="a5"/>
          <w:rFonts w:asciiTheme="minorHAnsi" w:hAnsiTheme="minorHAnsi" w:cs="Tahoma"/>
          <w:color w:val="333333"/>
        </w:rPr>
        <w:t> </w:t>
      </w:r>
      <w:r w:rsidRPr="00330B55">
        <w:rPr>
          <w:rFonts w:asciiTheme="minorHAnsi" w:hAnsiTheme="minorHAnsi" w:cs="Tahoma"/>
          <w:color w:val="333333"/>
          <w:lang w:val="el-GR"/>
        </w:rPr>
        <w:t xml:space="preserve">του </w:t>
      </w:r>
      <w:proofErr w:type="spellStart"/>
      <w:r w:rsidRPr="00330B55">
        <w:rPr>
          <w:rFonts w:asciiTheme="minorHAnsi" w:hAnsiTheme="minorHAnsi" w:cs="Tahoma"/>
          <w:color w:val="333333"/>
          <w:lang w:val="el-GR"/>
        </w:rPr>
        <w:t>Ελληνογερμανικού</w:t>
      </w:r>
      <w:proofErr w:type="spellEnd"/>
      <w:r w:rsidRPr="00330B55">
        <w:rPr>
          <w:rFonts w:asciiTheme="minorHAnsi" w:hAnsiTheme="minorHAnsi" w:cs="Tahoma"/>
          <w:color w:val="333333"/>
          <w:lang w:val="el-GR"/>
        </w:rPr>
        <w:t xml:space="preserve"> Επιμελητηρίου.</w:t>
      </w:r>
    </w:p>
    <w:p w:rsidR="00330B55" w:rsidRPr="00330B55" w:rsidRDefault="00330B55" w:rsidP="00330B55">
      <w:pPr>
        <w:pStyle w:val="Web"/>
        <w:shd w:val="clear" w:color="auto" w:fill="FAFAFA"/>
        <w:spacing w:before="0" w:beforeAutospacing="0" w:after="300" w:afterAutospacing="0" w:line="330" w:lineRule="atLeast"/>
        <w:rPr>
          <w:rFonts w:asciiTheme="minorHAnsi" w:hAnsiTheme="minorHAnsi" w:cs="Tahoma"/>
          <w:color w:val="333333"/>
          <w:lang w:val="el-GR"/>
        </w:rPr>
      </w:pPr>
      <w:r w:rsidRPr="00330B55">
        <w:rPr>
          <w:rStyle w:val="a8"/>
          <w:rFonts w:asciiTheme="minorHAnsi" w:hAnsiTheme="minorHAnsi"/>
          <w:color w:val="333333"/>
          <w:lang w:val="el-GR"/>
        </w:rPr>
        <w:t>Οι ενδιαφερόμενοι μπορούν να αντλήσουν αναλυτική ενημέρωση αναφορικά με τους</w:t>
      </w:r>
      <w:r w:rsidRPr="00330B55">
        <w:rPr>
          <w:rStyle w:val="a8"/>
          <w:rFonts w:asciiTheme="minorHAnsi" w:hAnsiTheme="minorHAnsi"/>
          <w:color w:val="333333"/>
        </w:rPr>
        <w:t> </w:t>
      </w:r>
      <w:hyperlink r:id="rId12" w:history="1">
        <w:r w:rsidRPr="00330B55">
          <w:rPr>
            <w:rStyle w:val="-"/>
            <w:rFonts w:asciiTheme="minorHAnsi" w:hAnsiTheme="minorHAnsi" w:cs="Arial"/>
            <w:b/>
            <w:bCs/>
            <w:i/>
            <w:iCs/>
            <w:color w:val="2B73B7"/>
            <w:lang w:val="el-GR"/>
          </w:rPr>
          <w:t>όρους συμμετοχής και τη διαδικασία διεξαγωγής</w:t>
        </w:r>
      </w:hyperlink>
      <w:r w:rsidRPr="00330B55">
        <w:rPr>
          <w:rStyle w:val="a8"/>
          <w:rFonts w:asciiTheme="minorHAnsi" w:hAnsiTheme="minorHAnsi"/>
          <w:color w:val="333333"/>
        </w:rPr>
        <w:t> </w:t>
      </w:r>
      <w:r w:rsidRPr="00330B55">
        <w:rPr>
          <w:rStyle w:val="a8"/>
          <w:rFonts w:asciiTheme="minorHAnsi" w:hAnsiTheme="minorHAnsi"/>
          <w:color w:val="333333"/>
          <w:lang w:val="el-GR"/>
        </w:rPr>
        <w:t>του Διαγωνισμού μέσω του συνδέσμου</w:t>
      </w:r>
      <w:r w:rsidRPr="00330B55">
        <w:rPr>
          <w:rStyle w:val="a8"/>
          <w:rFonts w:asciiTheme="minorHAnsi" w:hAnsiTheme="minorHAnsi"/>
          <w:color w:val="333333"/>
        </w:rPr>
        <w:t> </w:t>
      </w:r>
      <w:hyperlink r:id="rId13" w:history="1">
        <w:r w:rsidRPr="00330B55">
          <w:rPr>
            <w:rStyle w:val="-"/>
            <w:rFonts w:asciiTheme="minorHAnsi" w:hAnsiTheme="minorHAnsi" w:cs="Arial"/>
            <w:b/>
            <w:bCs/>
            <w:i/>
            <w:iCs/>
            <w:color w:val="2B73B7"/>
          </w:rPr>
          <w:t>https</w:t>
        </w:r>
        <w:r w:rsidRPr="00330B55">
          <w:rPr>
            <w:rStyle w:val="-"/>
            <w:rFonts w:asciiTheme="minorHAnsi" w:hAnsiTheme="minorHAnsi" w:cs="Arial"/>
            <w:b/>
            <w:bCs/>
            <w:i/>
            <w:iCs/>
            <w:color w:val="2B73B7"/>
            <w:lang w:val="el-GR"/>
          </w:rPr>
          <w:t>://</w:t>
        </w:r>
        <w:proofErr w:type="spellStart"/>
        <w:r w:rsidRPr="00330B55">
          <w:rPr>
            <w:rStyle w:val="-"/>
            <w:rFonts w:asciiTheme="minorHAnsi" w:hAnsiTheme="minorHAnsi" w:cs="Arial"/>
            <w:b/>
            <w:bCs/>
            <w:i/>
            <w:iCs/>
            <w:color w:val="2B73B7"/>
          </w:rPr>
          <w:t>griechenland</w:t>
        </w:r>
        <w:proofErr w:type="spellEnd"/>
        <w:r w:rsidRPr="00330B55">
          <w:rPr>
            <w:rStyle w:val="-"/>
            <w:rFonts w:asciiTheme="minorHAnsi" w:hAnsiTheme="minorHAnsi" w:cs="Arial"/>
            <w:b/>
            <w:bCs/>
            <w:i/>
            <w:iCs/>
            <w:color w:val="2B73B7"/>
            <w:lang w:val="el-GR"/>
          </w:rPr>
          <w:t>.</w:t>
        </w:r>
        <w:proofErr w:type="spellStart"/>
        <w:r w:rsidRPr="00330B55">
          <w:rPr>
            <w:rStyle w:val="-"/>
            <w:rFonts w:asciiTheme="minorHAnsi" w:hAnsiTheme="minorHAnsi" w:cs="Arial"/>
            <w:b/>
            <w:bCs/>
            <w:i/>
            <w:iCs/>
            <w:color w:val="2B73B7"/>
          </w:rPr>
          <w:t>ahk</w:t>
        </w:r>
        <w:proofErr w:type="spellEnd"/>
        <w:r w:rsidRPr="00330B55">
          <w:rPr>
            <w:rStyle w:val="-"/>
            <w:rFonts w:asciiTheme="minorHAnsi" w:hAnsiTheme="minorHAnsi" w:cs="Arial"/>
            <w:b/>
            <w:bCs/>
            <w:i/>
            <w:iCs/>
            <w:color w:val="2B73B7"/>
            <w:lang w:val="el-GR"/>
          </w:rPr>
          <w:t>.</w:t>
        </w:r>
        <w:r w:rsidRPr="00330B55">
          <w:rPr>
            <w:rStyle w:val="-"/>
            <w:rFonts w:asciiTheme="minorHAnsi" w:hAnsiTheme="minorHAnsi" w:cs="Arial"/>
            <w:b/>
            <w:bCs/>
            <w:i/>
            <w:iCs/>
            <w:color w:val="2B73B7"/>
          </w:rPr>
          <w:t>de</w:t>
        </w:r>
        <w:r w:rsidRPr="00330B55">
          <w:rPr>
            <w:rStyle w:val="-"/>
            <w:rFonts w:asciiTheme="minorHAnsi" w:hAnsiTheme="minorHAnsi" w:cs="Arial"/>
            <w:b/>
            <w:bCs/>
            <w:i/>
            <w:iCs/>
            <w:color w:val="2B73B7"/>
            <w:lang w:val="el-GR"/>
          </w:rPr>
          <w:t>/</w:t>
        </w:r>
        <w:r w:rsidRPr="00330B55">
          <w:rPr>
            <w:rStyle w:val="-"/>
            <w:rFonts w:asciiTheme="minorHAnsi" w:hAnsiTheme="minorHAnsi" w:cs="Arial"/>
            <w:b/>
            <w:bCs/>
            <w:i/>
            <w:iCs/>
            <w:color w:val="2B73B7"/>
          </w:rPr>
          <w:t>el</w:t>
        </w:r>
        <w:r w:rsidRPr="00330B55">
          <w:rPr>
            <w:rStyle w:val="-"/>
            <w:rFonts w:asciiTheme="minorHAnsi" w:hAnsiTheme="minorHAnsi" w:cs="Arial"/>
            <w:b/>
            <w:bCs/>
            <w:i/>
            <w:iCs/>
            <w:color w:val="2B73B7"/>
            <w:lang w:val="el-GR"/>
          </w:rPr>
          <w:t>/</w:t>
        </w:r>
        <w:proofErr w:type="spellStart"/>
        <w:r w:rsidRPr="00330B55">
          <w:rPr>
            <w:rStyle w:val="-"/>
            <w:rFonts w:asciiTheme="minorHAnsi" w:hAnsiTheme="minorHAnsi" w:cs="Arial"/>
            <w:b/>
            <w:bCs/>
            <w:i/>
            <w:iCs/>
            <w:color w:val="2B73B7"/>
          </w:rPr>
          <w:t>ekpahideyse</w:t>
        </w:r>
        <w:proofErr w:type="spellEnd"/>
        <w:r w:rsidRPr="00330B55">
          <w:rPr>
            <w:rStyle w:val="-"/>
            <w:rFonts w:asciiTheme="minorHAnsi" w:hAnsiTheme="minorHAnsi" w:cs="Arial"/>
            <w:b/>
            <w:bCs/>
            <w:i/>
            <w:iCs/>
            <w:color w:val="2B73B7"/>
            <w:lang w:val="el-GR"/>
          </w:rPr>
          <w:t>/</w:t>
        </w:r>
        <w:r w:rsidRPr="00330B55">
          <w:rPr>
            <w:rStyle w:val="-"/>
            <w:rFonts w:asciiTheme="minorHAnsi" w:hAnsiTheme="minorHAnsi" w:cs="Arial"/>
            <w:b/>
            <w:bCs/>
            <w:i/>
            <w:iCs/>
            <w:color w:val="2B73B7"/>
          </w:rPr>
          <w:t>vet</w:t>
        </w:r>
        <w:r w:rsidRPr="00330B55">
          <w:rPr>
            <w:rStyle w:val="-"/>
            <w:rFonts w:asciiTheme="minorHAnsi" w:hAnsiTheme="minorHAnsi" w:cs="Arial"/>
            <w:b/>
            <w:bCs/>
            <w:i/>
            <w:iCs/>
            <w:color w:val="2B73B7"/>
            <w:lang w:val="el-GR"/>
          </w:rPr>
          <w:t>-</w:t>
        </w:r>
        <w:r w:rsidRPr="00330B55">
          <w:rPr>
            <w:rStyle w:val="-"/>
            <w:rFonts w:asciiTheme="minorHAnsi" w:hAnsiTheme="minorHAnsi" w:cs="Arial"/>
            <w:b/>
            <w:bCs/>
            <w:i/>
            <w:iCs/>
            <w:color w:val="2B73B7"/>
          </w:rPr>
          <w:t>excellence</w:t>
        </w:r>
      </w:hyperlink>
      <w:r w:rsidRPr="00330B55">
        <w:rPr>
          <w:rStyle w:val="a8"/>
          <w:rFonts w:asciiTheme="minorHAnsi" w:hAnsiTheme="minorHAnsi"/>
          <w:color w:val="333333"/>
        </w:rPr>
        <w:t> </w:t>
      </w:r>
      <w:r w:rsidRPr="00330B55">
        <w:rPr>
          <w:rStyle w:val="a8"/>
          <w:rFonts w:asciiTheme="minorHAnsi" w:hAnsiTheme="minorHAnsi"/>
          <w:color w:val="333333"/>
          <w:lang w:val="el-GR"/>
        </w:rPr>
        <w:t>ή επικοινωνώντας στο τηλέφωνο 210 6419028 (κα Κατερίνα Παναγιώτου).</w:t>
      </w:r>
    </w:p>
    <w:p w:rsidR="003E669E" w:rsidRPr="00281011" w:rsidRDefault="003E669E" w:rsidP="00330B55">
      <w:pPr>
        <w:spacing w:before="100" w:beforeAutospacing="1" w:after="100" w:afterAutospacing="1" w:line="240" w:lineRule="auto"/>
        <w:ind w:right="0"/>
        <w:rPr>
          <w:rFonts w:cs="Helvetica"/>
          <w:color w:val="333333"/>
          <w:lang w:val="el-GR"/>
        </w:rPr>
      </w:pPr>
    </w:p>
    <w:sectPr w:rsidR="003E669E" w:rsidRPr="00281011" w:rsidSect="008945B9">
      <w:footerReference w:type="default" r:id="rId14"/>
      <w:type w:val="continuous"/>
      <w:pgSz w:w="12240" w:h="15840"/>
      <w:pgMar w:top="1440" w:right="1800" w:bottom="198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30B" w:rsidRDefault="00E8230B" w:rsidP="00A23F5A">
      <w:pPr>
        <w:spacing w:before="0" w:after="0" w:line="240" w:lineRule="auto"/>
      </w:pPr>
      <w:r>
        <w:separator/>
      </w:r>
    </w:p>
  </w:endnote>
  <w:endnote w:type="continuationSeparator" w:id="0">
    <w:p w:rsidR="00E8230B" w:rsidRDefault="00E8230B" w:rsidP="00A23F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F5A" w:rsidRDefault="00A23F5A">
    <w:pPr>
      <w:pStyle w:val="a7"/>
      <w:jc w:val="center"/>
    </w:pPr>
  </w:p>
  <w:p w:rsidR="00A23F5A" w:rsidRDefault="00A23F5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30B" w:rsidRDefault="00E8230B" w:rsidP="00A23F5A">
      <w:pPr>
        <w:spacing w:before="0" w:after="0" w:line="240" w:lineRule="auto"/>
      </w:pPr>
      <w:r>
        <w:separator/>
      </w:r>
    </w:p>
  </w:footnote>
  <w:footnote w:type="continuationSeparator" w:id="0">
    <w:p w:rsidR="00E8230B" w:rsidRDefault="00E8230B" w:rsidP="00A23F5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F766F"/>
    <w:multiLevelType w:val="multilevel"/>
    <w:tmpl w:val="AA3A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10241">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8C5"/>
    <w:rsid w:val="00001C6A"/>
    <w:rsid w:val="000746DB"/>
    <w:rsid w:val="000F76C5"/>
    <w:rsid w:val="00125301"/>
    <w:rsid w:val="00150B52"/>
    <w:rsid w:val="001F0CA2"/>
    <w:rsid w:val="0020386C"/>
    <w:rsid w:val="0020588E"/>
    <w:rsid w:val="00252E14"/>
    <w:rsid w:val="00255E4A"/>
    <w:rsid w:val="00281011"/>
    <w:rsid w:val="003022EC"/>
    <w:rsid w:val="0031205D"/>
    <w:rsid w:val="00330B55"/>
    <w:rsid w:val="00343D3F"/>
    <w:rsid w:val="00366FC5"/>
    <w:rsid w:val="00390EC9"/>
    <w:rsid w:val="003A5281"/>
    <w:rsid w:val="003A68D5"/>
    <w:rsid w:val="003E669E"/>
    <w:rsid w:val="004215A4"/>
    <w:rsid w:val="0043503A"/>
    <w:rsid w:val="00456FC4"/>
    <w:rsid w:val="004D4ED9"/>
    <w:rsid w:val="00511892"/>
    <w:rsid w:val="0059658D"/>
    <w:rsid w:val="005E1D1C"/>
    <w:rsid w:val="00645B8C"/>
    <w:rsid w:val="00652CBA"/>
    <w:rsid w:val="006A01B3"/>
    <w:rsid w:val="006C58EA"/>
    <w:rsid w:val="006E7A1E"/>
    <w:rsid w:val="00700351"/>
    <w:rsid w:val="0072292D"/>
    <w:rsid w:val="007839F5"/>
    <w:rsid w:val="00823DE7"/>
    <w:rsid w:val="00885D16"/>
    <w:rsid w:val="008945B9"/>
    <w:rsid w:val="008A4189"/>
    <w:rsid w:val="008F6D3E"/>
    <w:rsid w:val="00904FB2"/>
    <w:rsid w:val="00910EBF"/>
    <w:rsid w:val="00927923"/>
    <w:rsid w:val="009474E9"/>
    <w:rsid w:val="00951BF3"/>
    <w:rsid w:val="00981185"/>
    <w:rsid w:val="0098573A"/>
    <w:rsid w:val="00996857"/>
    <w:rsid w:val="009C489A"/>
    <w:rsid w:val="009F7499"/>
    <w:rsid w:val="00A079FC"/>
    <w:rsid w:val="00A23F5A"/>
    <w:rsid w:val="00AB5FCA"/>
    <w:rsid w:val="00AC113C"/>
    <w:rsid w:val="00AD5A94"/>
    <w:rsid w:val="00AD7D3A"/>
    <w:rsid w:val="00AF6D00"/>
    <w:rsid w:val="00B34C51"/>
    <w:rsid w:val="00BE5A38"/>
    <w:rsid w:val="00C158C5"/>
    <w:rsid w:val="00C35594"/>
    <w:rsid w:val="00CA03B2"/>
    <w:rsid w:val="00CF49B7"/>
    <w:rsid w:val="00D83B67"/>
    <w:rsid w:val="00DD24F2"/>
    <w:rsid w:val="00E8230B"/>
    <w:rsid w:val="00EA4343"/>
    <w:rsid w:val="00EF0BCE"/>
    <w:rsid w:val="00EF5C72"/>
    <w:rsid w:val="00F16671"/>
    <w:rsid w:val="00FB4B63"/>
    <w:rsid w:val="00FC2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enu v:ext="edit" fillcolor="none [3212]"/>
    </o:shapedefaults>
    <o:shapelayout v:ext="edit">
      <o:idmap v:ext="edit" data="1"/>
    </o:shapelayout>
  </w:shapeDefaults>
  <w:decimalSymbol w:val=","/>
  <w:listSeparator w:val=";"/>
  <w14:docId w14:val="7C409B5F"/>
  <w15:docId w15:val="{A4DD9C29-1765-4F98-84E4-30453648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right="-9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386C"/>
  </w:style>
  <w:style w:type="paragraph" w:styleId="1">
    <w:name w:val="heading 1"/>
    <w:basedOn w:val="a"/>
    <w:link w:val="1Char"/>
    <w:uiPriority w:val="9"/>
    <w:qFormat/>
    <w:rsid w:val="0031205D"/>
    <w:pPr>
      <w:spacing w:before="100" w:beforeAutospacing="1" w:after="100" w:afterAutospacing="1" w:line="240" w:lineRule="auto"/>
      <w:ind w:right="0"/>
      <w:jc w:val="left"/>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center">
    <w:name w:val="text-center"/>
    <w:basedOn w:val="a"/>
    <w:rsid w:val="00C158C5"/>
    <w:pPr>
      <w:spacing w:before="100" w:beforeAutospacing="1" w:after="100" w:afterAutospacing="1" w:line="240" w:lineRule="auto"/>
      <w:ind w:right="0"/>
      <w:jc w:val="left"/>
    </w:pPr>
    <w:rPr>
      <w:rFonts w:ascii="Times New Roman" w:eastAsia="Times New Roman" w:hAnsi="Times New Roman" w:cs="Times New Roman"/>
      <w:sz w:val="24"/>
      <w:szCs w:val="24"/>
    </w:rPr>
  </w:style>
  <w:style w:type="character" w:customStyle="1" w:styleId="error">
    <w:name w:val="error"/>
    <w:basedOn w:val="a0"/>
    <w:rsid w:val="00C158C5"/>
  </w:style>
  <w:style w:type="paragraph" w:styleId="Web">
    <w:name w:val="Normal (Web)"/>
    <w:basedOn w:val="a"/>
    <w:uiPriority w:val="99"/>
    <w:unhideWhenUsed/>
    <w:rsid w:val="00C158C5"/>
    <w:pPr>
      <w:spacing w:before="100" w:beforeAutospacing="1" w:after="100" w:afterAutospacing="1" w:line="240" w:lineRule="auto"/>
      <w:ind w:right="0"/>
      <w:jc w:val="left"/>
    </w:pPr>
    <w:rPr>
      <w:rFonts w:ascii="Times New Roman" w:eastAsia="Times New Roman" w:hAnsi="Times New Roman" w:cs="Times New Roman"/>
      <w:sz w:val="24"/>
      <w:szCs w:val="24"/>
    </w:rPr>
  </w:style>
  <w:style w:type="table" w:styleId="a3">
    <w:name w:val="Table Grid"/>
    <w:basedOn w:val="a1"/>
    <w:uiPriority w:val="59"/>
    <w:rsid w:val="00D83B67"/>
    <w:pPr>
      <w:spacing w:before="0" w:after="0" w:line="240" w:lineRule="auto"/>
      <w:ind w:right="0"/>
      <w:jc w:val="left"/>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Char"/>
    <w:uiPriority w:val="99"/>
    <w:semiHidden/>
    <w:unhideWhenUsed/>
    <w:rsid w:val="00D83B67"/>
    <w:pPr>
      <w:spacing w:before="0"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D83B67"/>
    <w:rPr>
      <w:rFonts w:ascii="Tahoma" w:hAnsi="Tahoma" w:cs="Tahoma"/>
      <w:sz w:val="16"/>
      <w:szCs w:val="16"/>
    </w:rPr>
  </w:style>
  <w:style w:type="character" w:customStyle="1" w:styleId="1Char">
    <w:name w:val="Επικεφαλίδα 1 Char"/>
    <w:basedOn w:val="a0"/>
    <w:link w:val="1"/>
    <w:uiPriority w:val="9"/>
    <w:rsid w:val="0031205D"/>
    <w:rPr>
      <w:rFonts w:ascii="Times New Roman" w:eastAsia="Times New Roman" w:hAnsi="Times New Roman" w:cs="Times New Roman"/>
      <w:b/>
      <w:bCs/>
      <w:kern w:val="36"/>
      <w:sz w:val="48"/>
      <w:szCs w:val="48"/>
    </w:rPr>
  </w:style>
  <w:style w:type="character" w:styleId="a5">
    <w:name w:val="Strong"/>
    <w:basedOn w:val="a0"/>
    <w:uiPriority w:val="22"/>
    <w:qFormat/>
    <w:rsid w:val="0031205D"/>
    <w:rPr>
      <w:b/>
      <w:bCs/>
    </w:rPr>
  </w:style>
  <w:style w:type="character" w:styleId="-">
    <w:name w:val="Hyperlink"/>
    <w:basedOn w:val="a0"/>
    <w:uiPriority w:val="99"/>
    <w:unhideWhenUsed/>
    <w:rsid w:val="0031205D"/>
    <w:rPr>
      <w:color w:val="0000FF"/>
      <w:u w:val="single"/>
    </w:rPr>
  </w:style>
  <w:style w:type="paragraph" w:styleId="a6">
    <w:name w:val="header"/>
    <w:basedOn w:val="a"/>
    <w:link w:val="Char0"/>
    <w:uiPriority w:val="99"/>
    <w:unhideWhenUsed/>
    <w:rsid w:val="00A23F5A"/>
    <w:pPr>
      <w:tabs>
        <w:tab w:val="center" w:pos="4320"/>
        <w:tab w:val="right" w:pos="8640"/>
      </w:tabs>
      <w:spacing w:before="0" w:after="0" w:line="240" w:lineRule="auto"/>
    </w:pPr>
  </w:style>
  <w:style w:type="character" w:customStyle="1" w:styleId="Char0">
    <w:name w:val="Κεφαλίδα Char"/>
    <w:basedOn w:val="a0"/>
    <w:link w:val="a6"/>
    <w:uiPriority w:val="99"/>
    <w:rsid w:val="00A23F5A"/>
  </w:style>
  <w:style w:type="paragraph" w:styleId="a7">
    <w:name w:val="footer"/>
    <w:basedOn w:val="a"/>
    <w:link w:val="Char1"/>
    <w:uiPriority w:val="99"/>
    <w:unhideWhenUsed/>
    <w:rsid w:val="00A23F5A"/>
    <w:pPr>
      <w:tabs>
        <w:tab w:val="center" w:pos="4320"/>
        <w:tab w:val="right" w:pos="8640"/>
      </w:tabs>
      <w:spacing w:before="0" w:after="0" w:line="240" w:lineRule="auto"/>
    </w:pPr>
  </w:style>
  <w:style w:type="character" w:customStyle="1" w:styleId="Char1">
    <w:name w:val="Υποσέλιδο Char"/>
    <w:basedOn w:val="a0"/>
    <w:link w:val="a7"/>
    <w:uiPriority w:val="99"/>
    <w:rsid w:val="00A23F5A"/>
  </w:style>
  <w:style w:type="character" w:styleId="-0">
    <w:name w:val="FollowedHyperlink"/>
    <w:basedOn w:val="a0"/>
    <w:uiPriority w:val="99"/>
    <w:semiHidden/>
    <w:unhideWhenUsed/>
    <w:rsid w:val="00CF49B7"/>
    <w:rPr>
      <w:color w:val="800080" w:themeColor="followedHyperlink"/>
      <w:u w:val="single"/>
    </w:rPr>
  </w:style>
  <w:style w:type="character" w:styleId="a8">
    <w:name w:val="Emphasis"/>
    <w:basedOn w:val="a0"/>
    <w:uiPriority w:val="20"/>
    <w:qFormat/>
    <w:rsid w:val="00330B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02983">
      <w:bodyDiv w:val="1"/>
      <w:marLeft w:val="0"/>
      <w:marRight w:val="0"/>
      <w:marTop w:val="0"/>
      <w:marBottom w:val="0"/>
      <w:divBdr>
        <w:top w:val="none" w:sz="0" w:space="0" w:color="auto"/>
        <w:left w:val="none" w:sz="0" w:space="0" w:color="auto"/>
        <w:bottom w:val="none" w:sz="0" w:space="0" w:color="auto"/>
        <w:right w:val="none" w:sz="0" w:space="0" w:color="auto"/>
      </w:divBdr>
    </w:div>
    <w:div w:id="283273372">
      <w:bodyDiv w:val="1"/>
      <w:marLeft w:val="0"/>
      <w:marRight w:val="0"/>
      <w:marTop w:val="0"/>
      <w:marBottom w:val="0"/>
      <w:divBdr>
        <w:top w:val="none" w:sz="0" w:space="0" w:color="auto"/>
        <w:left w:val="none" w:sz="0" w:space="0" w:color="auto"/>
        <w:bottom w:val="none" w:sz="0" w:space="0" w:color="auto"/>
        <w:right w:val="none" w:sz="0" w:space="0" w:color="auto"/>
      </w:divBdr>
    </w:div>
    <w:div w:id="319191752">
      <w:bodyDiv w:val="1"/>
      <w:marLeft w:val="0"/>
      <w:marRight w:val="0"/>
      <w:marTop w:val="0"/>
      <w:marBottom w:val="0"/>
      <w:divBdr>
        <w:top w:val="none" w:sz="0" w:space="0" w:color="auto"/>
        <w:left w:val="none" w:sz="0" w:space="0" w:color="auto"/>
        <w:bottom w:val="none" w:sz="0" w:space="0" w:color="auto"/>
        <w:right w:val="none" w:sz="0" w:space="0" w:color="auto"/>
      </w:divBdr>
    </w:div>
    <w:div w:id="343172400">
      <w:bodyDiv w:val="1"/>
      <w:marLeft w:val="0"/>
      <w:marRight w:val="0"/>
      <w:marTop w:val="0"/>
      <w:marBottom w:val="0"/>
      <w:divBdr>
        <w:top w:val="none" w:sz="0" w:space="0" w:color="auto"/>
        <w:left w:val="none" w:sz="0" w:space="0" w:color="auto"/>
        <w:bottom w:val="none" w:sz="0" w:space="0" w:color="auto"/>
        <w:right w:val="none" w:sz="0" w:space="0" w:color="auto"/>
      </w:divBdr>
    </w:div>
    <w:div w:id="500001461">
      <w:bodyDiv w:val="1"/>
      <w:marLeft w:val="0"/>
      <w:marRight w:val="0"/>
      <w:marTop w:val="0"/>
      <w:marBottom w:val="0"/>
      <w:divBdr>
        <w:top w:val="none" w:sz="0" w:space="0" w:color="auto"/>
        <w:left w:val="none" w:sz="0" w:space="0" w:color="auto"/>
        <w:bottom w:val="none" w:sz="0" w:space="0" w:color="auto"/>
        <w:right w:val="none" w:sz="0" w:space="0" w:color="auto"/>
      </w:divBdr>
    </w:div>
    <w:div w:id="942147011">
      <w:bodyDiv w:val="1"/>
      <w:marLeft w:val="0"/>
      <w:marRight w:val="0"/>
      <w:marTop w:val="0"/>
      <w:marBottom w:val="0"/>
      <w:divBdr>
        <w:top w:val="none" w:sz="0" w:space="0" w:color="auto"/>
        <w:left w:val="none" w:sz="0" w:space="0" w:color="auto"/>
        <w:bottom w:val="none" w:sz="0" w:space="0" w:color="auto"/>
        <w:right w:val="none" w:sz="0" w:space="0" w:color="auto"/>
      </w:divBdr>
    </w:div>
    <w:div w:id="120444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riechenland.ahk.de/el/ekpahideyse/vet-excellence"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file:///C:\Users\pioannou\Downloads\VET%20EXCELLENCE%20Awards%20Greece%202026_%25CE%25A0%25CE%25A1%25CE%259F%25CE%259A%25CE%2597%25CE%25A1%25CE%25A5%25CE%259E%25CE%2597%2001.26.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iechenland.ahk.de/el/ekpahideyse/vet-excelle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241</Words>
  <Characters>2110</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Μαρία Γιανναδάκη</dc:creator>
  <cp:lastModifiedBy>Γιανναδάκη</cp:lastModifiedBy>
  <cp:revision>3</cp:revision>
  <cp:lastPrinted>2025-05-29T05:44:00Z</cp:lastPrinted>
  <dcterms:created xsi:type="dcterms:W3CDTF">2026-02-16T09:17:00Z</dcterms:created>
  <dcterms:modified xsi:type="dcterms:W3CDTF">2026-02-18T06:58:00Z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f226ee45fa29309e9e03f4edb281341b7846617071517cf73710031e272dbdfb</vt:lpwstr>
  </property>
</Properties>
</file>