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Ind w:w="-108" w:type="dxa"/>
        <w:tblLayout w:type="fixed"/>
        <w:tblCellMar>
          <w:left w:w="10" w:type="dxa"/>
          <w:right w:w="10" w:type="dxa"/>
        </w:tblCellMar>
        <w:tblLook w:val="0000"/>
      </w:tblPr>
      <w:tblGrid>
        <w:gridCol w:w="1790"/>
        <w:gridCol w:w="314"/>
        <w:gridCol w:w="2644"/>
        <w:gridCol w:w="297"/>
        <w:gridCol w:w="4747"/>
      </w:tblGrid>
      <w:tr w:rsidR="0092263A" w:rsidRPr="009F1164" w:rsidTr="00B16FDD">
        <w:trPr>
          <w:trHeight w:val="3516"/>
        </w:trPr>
        <w:tc>
          <w:tcPr>
            <w:tcW w:w="4748" w:type="dxa"/>
            <w:gridSpan w:val="3"/>
            <w:tcMar>
              <w:top w:w="0" w:type="dxa"/>
              <w:left w:w="108" w:type="dxa"/>
              <w:bottom w:w="0" w:type="dxa"/>
              <w:right w:w="108" w:type="dxa"/>
            </w:tcMar>
          </w:tcPr>
          <w:p w:rsidR="0092263A" w:rsidRPr="009F1164" w:rsidRDefault="0092263A" w:rsidP="00B16FDD">
            <w:pPr>
              <w:pStyle w:val="Standard"/>
              <w:jc w:val="center"/>
              <w:rPr>
                <w:rFonts w:ascii="Comic Sans MS" w:hAnsi="Comic Sans MS" w:cs="Georgia"/>
                <w:b/>
                <w:sz w:val="22"/>
                <w:szCs w:val="22"/>
                <w:lang w:eastAsia="el-GR"/>
              </w:rPr>
            </w:pPr>
            <w:r w:rsidRPr="009F1164">
              <w:rPr>
                <w:rFonts w:ascii="Comic Sans MS" w:hAnsi="Comic Sans MS" w:cs="Georgia"/>
                <w:b/>
                <w:noProof/>
                <w:sz w:val="22"/>
                <w:szCs w:val="22"/>
                <w:lang w:eastAsia="el-GR"/>
              </w:rPr>
              <w:drawing>
                <wp:inline distT="0" distB="0" distL="0" distR="0">
                  <wp:extent cx="449639" cy="464760"/>
                  <wp:effectExtent l="0" t="0" r="0" b="0"/>
                  <wp:docPr id="1"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449639" cy="464760"/>
                          </a:xfrm>
                          <a:prstGeom prst="rect">
                            <a:avLst/>
                          </a:prstGeom>
                          <a:ln>
                            <a:noFill/>
                            <a:prstDash/>
                          </a:ln>
                        </pic:spPr>
                      </pic:pic>
                    </a:graphicData>
                  </a:graphic>
                </wp:inline>
              </w:drawing>
            </w:r>
          </w:p>
          <w:p w:rsidR="0092263A" w:rsidRPr="009F1164" w:rsidRDefault="0092263A" w:rsidP="00B16FDD">
            <w:pPr>
              <w:pStyle w:val="Standard"/>
              <w:jc w:val="center"/>
              <w:rPr>
                <w:rFonts w:ascii="Comic Sans MS" w:hAnsi="Comic Sans MS" w:cs="Georgia"/>
                <w:b/>
                <w:sz w:val="22"/>
                <w:szCs w:val="22"/>
              </w:rPr>
            </w:pPr>
            <w:r w:rsidRPr="009F1164">
              <w:rPr>
                <w:rFonts w:ascii="Comic Sans MS" w:hAnsi="Comic Sans MS" w:cs="Georgia"/>
                <w:b/>
                <w:sz w:val="22"/>
                <w:szCs w:val="22"/>
              </w:rPr>
              <w:t>ΕΛΛΗΝΙΚΗ ΔΗΜΟΚΡΑΤΙΑ</w:t>
            </w:r>
          </w:p>
          <w:p w:rsidR="0092263A" w:rsidRPr="009F1164" w:rsidRDefault="00BE296F" w:rsidP="00B16FDD">
            <w:pPr>
              <w:pStyle w:val="Standard"/>
              <w:jc w:val="center"/>
              <w:rPr>
                <w:rFonts w:ascii="Comic Sans MS" w:hAnsi="Comic Sans MS" w:cs="Georgia"/>
                <w:b/>
                <w:sz w:val="22"/>
                <w:szCs w:val="22"/>
              </w:rPr>
            </w:pPr>
            <w:r w:rsidRPr="009F1164">
              <w:rPr>
                <w:rFonts w:ascii="Comic Sans MS" w:hAnsi="Comic Sans MS" w:cs="Georgia"/>
                <w:b/>
                <w:sz w:val="22"/>
                <w:szCs w:val="22"/>
              </w:rPr>
              <w:t>ΥΠΟΥΡΓΕΙΟ</w:t>
            </w:r>
            <w:r w:rsidR="0092263A" w:rsidRPr="009F1164">
              <w:rPr>
                <w:rFonts w:ascii="Comic Sans MS" w:hAnsi="Comic Sans MS" w:cs="Georgia"/>
                <w:b/>
                <w:sz w:val="22"/>
                <w:szCs w:val="22"/>
              </w:rPr>
              <w:t xml:space="preserve"> ΠΑΙΔΕΙΑΣ</w:t>
            </w:r>
            <w:r w:rsidRPr="009F1164">
              <w:rPr>
                <w:rFonts w:ascii="Comic Sans MS" w:hAnsi="Comic Sans MS" w:cs="Georgia"/>
                <w:b/>
                <w:sz w:val="22"/>
                <w:szCs w:val="22"/>
              </w:rPr>
              <w:t>, ΕΡΕΥΝΑΣ</w:t>
            </w:r>
            <w:r w:rsidR="0092263A" w:rsidRPr="009F1164">
              <w:rPr>
                <w:rFonts w:ascii="Comic Sans MS" w:hAnsi="Comic Sans MS" w:cs="Georgia"/>
                <w:b/>
                <w:sz w:val="22"/>
                <w:szCs w:val="22"/>
              </w:rPr>
              <w:t xml:space="preserve"> ΚΑΙ ΘΡΗΣΚΕΥΜΑΤΩΝ</w:t>
            </w:r>
          </w:p>
          <w:p w:rsidR="0092263A" w:rsidRPr="009F1164" w:rsidRDefault="0092263A" w:rsidP="00B16FDD">
            <w:pPr>
              <w:pStyle w:val="Standard"/>
              <w:jc w:val="center"/>
              <w:rPr>
                <w:rFonts w:ascii="Comic Sans MS" w:hAnsi="Comic Sans MS" w:cs="Georgia"/>
                <w:b/>
                <w:sz w:val="22"/>
                <w:szCs w:val="22"/>
              </w:rPr>
            </w:pPr>
            <w:r w:rsidRPr="009F1164">
              <w:rPr>
                <w:rFonts w:ascii="Comic Sans MS" w:hAnsi="Comic Sans MS" w:cs="Georgia"/>
                <w:b/>
                <w:sz w:val="22"/>
                <w:szCs w:val="22"/>
              </w:rPr>
              <w:t>ΠΕΡΙΦΕΡΕΙΑΚΗ Δ/ΝΣΗ Α/ΘΜΙΑΣ ΚΑΙ Β/ΘΜΙΑΣ ΕΚΠ/ΣΗΣ ΚΡΗΤΗΣ</w:t>
            </w:r>
          </w:p>
          <w:p w:rsidR="00BE296F" w:rsidRPr="009F1164" w:rsidRDefault="00BE296F" w:rsidP="00B16FDD">
            <w:pPr>
              <w:pStyle w:val="Standard"/>
              <w:jc w:val="center"/>
              <w:rPr>
                <w:rFonts w:ascii="Comic Sans MS" w:hAnsi="Comic Sans MS" w:cs="Georgia"/>
                <w:b/>
                <w:sz w:val="22"/>
                <w:szCs w:val="22"/>
              </w:rPr>
            </w:pPr>
            <w:r w:rsidRPr="009F1164">
              <w:rPr>
                <w:rFonts w:ascii="Comic Sans MS" w:hAnsi="Comic Sans MS" w:cs="Georgia"/>
                <w:b/>
                <w:sz w:val="22"/>
                <w:szCs w:val="22"/>
              </w:rPr>
              <w:t>ΚΑΙ ΒΟΡΕΙΟΥ ΑΙΓΑΙΟΥ</w:t>
            </w:r>
          </w:p>
          <w:p w:rsidR="0092263A" w:rsidRPr="009F1164" w:rsidRDefault="0092263A" w:rsidP="00B16FDD">
            <w:pPr>
              <w:pStyle w:val="Standard"/>
              <w:jc w:val="center"/>
              <w:rPr>
                <w:rFonts w:ascii="Comic Sans MS" w:hAnsi="Comic Sans MS" w:cs="Georgia"/>
                <w:b/>
                <w:sz w:val="22"/>
                <w:szCs w:val="22"/>
              </w:rPr>
            </w:pPr>
          </w:p>
          <w:p w:rsidR="0092263A" w:rsidRPr="009F1164" w:rsidRDefault="0092263A" w:rsidP="00B16FDD">
            <w:pPr>
              <w:pStyle w:val="Standard"/>
              <w:rPr>
                <w:rFonts w:ascii="Comic Sans MS" w:hAnsi="Comic Sans MS" w:cs="Georgia"/>
                <w:b/>
                <w:sz w:val="22"/>
                <w:szCs w:val="22"/>
              </w:rPr>
            </w:pPr>
            <w:proofErr w:type="spellStart"/>
            <w:r w:rsidRPr="009F1164">
              <w:rPr>
                <w:rFonts w:ascii="Comic Sans MS" w:hAnsi="Comic Sans MS" w:cs="Georgia"/>
                <w:b/>
                <w:sz w:val="22"/>
                <w:szCs w:val="22"/>
              </w:rPr>
              <w:t>Τριπολιτάκης</w:t>
            </w:r>
            <w:proofErr w:type="spellEnd"/>
            <w:r w:rsidRPr="009F1164">
              <w:rPr>
                <w:rFonts w:ascii="Comic Sans MS" w:hAnsi="Comic Sans MS" w:cs="Georgia"/>
                <w:b/>
                <w:sz w:val="22"/>
                <w:szCs w:val="22"/>
              </w:rPr>
              <w:t xml:space="preserve"> Κωνσταντίνος</w:t>
            </w:r>
          </w:p>
          <w:p w:rsidR="0092263A" w:rsidRPr="009F1164" w:rsidRDefault="0092263A" w:rsidP="009D26E1">
            <w:pPr>
              <w:pStyle w:val="Standard"/>
              <w:rPr>
                <w:rFonts w:ascii="Comic Sans MS" w:hAnsi="Comic Sans MS"/>
                <w:sz w:val="22"/>
                <w:szCs w:val="22"/>
              </w:rPr>
            </w:pPr>
            <w:r w:rsidRPr="009F1164">
              <w:rPr>
                <w:rFonts w:ascii="Comic Sans MS" w:hAnsi="Comic Sans MS" w:cs="Georgia"/>
                <w:b/>
                <w:sz w:val="22"/>
                <w:szCs w:val="22"/>
              </w:rPr>
              <w:t xml:space="preserve">Σχολικός Σύμβουλος </w:t>
            </w:r>
            <w:r w:rsidR="00612E6D" w:rsidRPr="009F1164">
              <w:rPr>
                <w:rFonts w:ascii="Comic Sans MS" w:hAnsi="Comic Sans MS" w:cs="Georgia"/>
                <w:b/>
                <w:sz w:val="22"/>
                <w:szCs w:val="22"/>
              </w:rPr>
              <w:t>15</w:t>
            </w:r>
            <w:r w:rsidR="00612E6D" w:rsidRPr="009F1164">
              <w:rPr>
                <w:rFonts w:ascii="Comic Sans MS" w:hAnsi="Comic Sans MS" w:cs="Georgia"/>
                <w:b/>
                <w:sz w:val="22"/>
                <w:szCs w:val="22"/>
                <w:vertAlign w:val="superscript"/>
              </w:rPr>
              <w:t>ης</w:t>
            </w:r>
            <w:r w:rsidR="00612E6D" w:rsidRPr="009F1164">
              <w:rPr>
                <w:rFonts w:ascii="Comic Sans MS" w:hAnsi="Comic Sans MS" w:cs="Georgia"/>
                <w:b/>
                <w:sz w:val="22"/>
                <w:szCs w:val="22"/>
              </w:rPr>
              <w:t>-</w:t>
            </w:r>
            <w:r w:rsidRPr="009F1164">
              <w:rPr>
                <w:rFonts w:ascii="Comic Sans MS" w:hAnsi="Comic Sans MS" w:cs="Georgia"/>
                <w:b/>
                <w:sz w:val="22"/>
                <w:szCs w:val="22"/>
              </w:rPr>
              <w:t>16</w:t>
            </w:r>
            <w:r w:rsidRPr="009F1164">
              <w:rPr>
                <w:rFonts w:ascii="Comic Sans MS" w:hAnsi="Comic Sans MS" w:cs="Georgia"/>
                <w:b/>
                <w:sz w:val="22"/>
                <w:szCs w:val="22"/>
                <w:vertAlign w:val="superscript"/>
              </w:rPr>
              <w:t>ης</w:t>
            </w:r>
            <w:r w:rsidRPr="009F1164">
              <w:rPr>
                <w:rFonts w:ascii="Comic Sans MS" w:hAnsi="Comic Sans MS" w:cs="Georgia"/>
                <w:b/>
                <w:sz w:val="22"/>
                <w:szCs w:val="22"/>
              </w:rPr>
              <w:t xml:space="preserve"> Περιφέρειας Ειδικής Αγωγής και Εκπαίδευσης (</w:t>
            </w:r>
            <w:r w:rsidR="009D26E1" w:rsidRPr="009F1164">
              <w:rPr>
                <w:rFonts w:ascii="Comic Sans MS" w:hAnsi="Comic Sans MS" w:cs="Georgia"/>
                <w:b/>
                <w:sz w:val="22"/>
                <w:szCs w:val="22"/>
              </w:rPr>
              <w:t xml:space="preserve">Κρήτης - </w:t>
            </w:r>
            <w:r w:rsidR="00612E6D" w:rsidRPr="009F1164">
              <w:rPr>
                <w:rFonts w:ascii="Comic Sans MS" w:hAnsi="Comic Sans MS" w:cs="Georgia"/>
                <w:b/>
                <w:sz w:val="22"/>
                <w:szCs w:val="22"/>
              </w:rPr>
              <w:t xml:space="preserve">Βορείου </w:t>
            </w:r>
            <w:r w:rsidR="009D26E1" w:rsidRPr="009F1164">
              <w:rPr>
                <w:rFonts w:ascii="Comic Sans MS" w:hAnsi="Comic Sans MS" w:cs="Georgia"/>
                <w:b/>
                <w:sz w:val="22"/>
                <w:szCs w:val="22"/>
              </w:rPr>
              <w:t>Αιγαίου</w:t>
            </w:r>
            <w:r w:rsidRPr="009F1164">
              <w:rPr>
                <w:rFonts w:ascii="Comic Sans MS" w:hAnsi="Comic Sans MS" w:cs="Georgia"/>
                <w:b/>
                <w:sz w:val="22"/>
                <w:szCs w:val="22"/>
              </w:rPr>
              <w:t>)</w:t>
            </w:r>
          </w:p>
        </w:tc>
        <w:tc>
          <w:tcPr>
            <w:tcW w:w="297" w:type="dxa"/>
            <w:vMerge w:val="restart"/>
            <w:tcMar>
              <w:top w:w="0" w:type="dxa"/>
              <w:left w:w="108" w:type="dxa"/>
              <w:bottom w:w="0" w:type="dxa"/>
              <w:right w:w="108" w:type="dxa"/>
            </w:tcMar>
          </w:tcPr>
          <w:p w:rsidR="0092263A" w:rsidRPr="009F1164" w:rsidRDefault="0092263A" w:rsidP="00B16FDD">
            <w:pPr>
              <w:pStyle w:val="Standard"/>
              <w:snapToGrid w:val="0"/>
              <w:rPr>
                <w:rFonts w:ascii="Comic Sans MS" w:hAnsi="Comic Sans MS" w:cs="Georgia"/>
                <w:sz w:val="22"/>
                <w:szCs w:val="22"/>
              </w:rPr>
            </w:pPr>
          </w:p>
        </w:tc>
        <w:tc>
          <w:tcPr>
            <w:tcW w:w="4747" w:type="dxa"/>
            <w:vMerge w:val="restart"/>
            <w:tcMar>
              <w:top w:w="0" w:type="dxa"/>
              <w:left w:w="108" w:type="dxa"/>
              <w:bottom w:w="0" w:type="dxa"/>
              <w:right w:w="108" w:type="dxa"/>
            </w:tcMar>
          </w:tcPr>
          <w:p w:rsidR="00011FB4" w:rsidRPr="009F1164" w:rsidRDefault="00011FB4" w:rsidP="00B16FDD">
            <w:pPr>
              <w:pStyle w:val="Standard"/>
              <w:rPr>
                <w:rFonts w:ascii="Comic Sans MS" w:hAnsi="Comic Sans MS" w:cs="Georgia"/>
                <w:sz w:val="22"/>
                <w:szCs w:val="22"/>
              </w:rPr>
            </w:pPr>
          </w:p>
          <w:p w:rsidR="00011FB4" w:rsidRPr="009F1164" w:rsidRDefault="00011FB4" w:rsidP="00B16FDD">
            <w:pPr>
              <w:pStyle w:val="Standard"/>
              <w:rPr>
                <w:rFonts w:ascii="Comic Sans MS" w:hAnsi="Comic Sans MS" w:cs="Georgia"/>
                <w:sz w:val="22"/>
                <w:szCs w:val="22"/>
              </w:rPr>
            </w:pPr>
          </w:p>
          <w:p w:rsidR="0092263A" w:rsidRPr="009F1164" w:rsidRDefault="00987D98" w:rsidP="00B16FDD">
            <w:pPr>
              <w:pStyle w:val="Standard"/>
              <w:rPr>
                <w:rFonts w:ascii="Comic Sans MS" w:hAnsi="Comic Sans MS"/>
                <w:sz w:val="22"/>
                <w:szCs w:val="22"/>
              </w:rPr>
            </w:pPr>
            <w:r>
              <w:rPr>
                <w:rFonts w:ascii="Comic Sans MS" w:hAnsi="Comic Sans MS" w:cs="Georgia"/>
                <w:sz w:val="22"/>
                <w:szCs w:val="22"/>
              </w:rPr>
              <w:t>Ηράκλειο, 21</w:t>
            </w:r>
            <w:r w:rsidR="00C8586F" w:rsidRPr="009F1164">
              <w:rPr>
                <w:rFonts w:ascii="Comic Sans MS" w:hAnsi="Comic Sans MS" w:cs="Georgia"/>
                <w:sz w:val="22"/>
                <w:szCs w:val="22"/>
              </w:rPr>
              <w:t>/11</w:t>
            </w:r>
            <w:r w:rsidR="0092263A" w:rsidRPr="009F1164">
              <w:rPr>
                <w:rFonts w:ascii="Comic Sans MS" w:hAnsi="Comic Sans MS" w:cs="Georgia"/>
                <w:sz w:val="22"/>
                <w:szCs w:val="22"/>
              </w:rPr>
              <w:t>/201</w:t>
            </w:r>
            <w:r w:rsidR="003D741B" w:rsidRPr="009F1164">
              <w:rPr>
                <w:rFonts w:ascii="Comic Sans MS" w:hAnsi="Comic Sans MS" w:cs="Georgia"/>
                <w:sz w:val="22"/>
                <w:szCs w:val="22"/>
              </w:rPr>
              <w:t>6</w:t>
            </w:r>
          </w:p>
          <w:p w:rsidR="0092263A" w:rsidRPr="009F1164" w:rsidRDefault="0092263A" w:rsidP="00B16FDD">
            <w:pPr>
              <w:pStyle w:val="Standard"/>
              <w:rPr>
                <w:rFonts w:ascii="Comic Sans MS" w:hAnsi="Comic Sans MS"/>
                <w:sz w:val="22"/>
                <w:szCs w:val="22"/>
              </w:rPr>
            </w:pPr>
            <w:r w:rsidRPr="009F1164">
              <w:rPr>
                <w:rFonts w:ascii="Comic Sans MS" w:hAnsi="Comic Sans MS" w:cs="Georgia"/>
                <w:sz w:val="22"/>
                <w:szCs w:val="22"/>
              </w:rPr>
              <w:t xml:space="preserve">Αρ. </w:t>
            </w:r>
            <w:proofErr w:type="spellStart"/>
            <w:r w:rsidRPr="009F1164">
              <w:rPr>
                <w:rFonts w:ascii="Comic Sans MS" w:hAnsi="Comic Sans MS" w:cs="Georgia"/>
                <w:sz w:val="22"/>
                <w:szCs w:val="22"/>
              </w:rPr>
              <w:t>Πρωτ</w:t>
            </w:r>
            <w:proofErr w:type="spellEnd"/>
            <w:r w:rsidRPr="009F1164">
              <w:rPr>
                <w:rFonts w:ascii="Comic Sans MS" w:hAnsi="Comic Sans MS" w:cs="Georgia"/>
                <w:sz w:val="22"/>
                <w:szCs w:val="22"/>
              </w:rPr>
              <w:t>.:</w:t>
            </w:r>
            <w:r w:rsidR="00C8586F" w:rsidRPr="009F1164">
              <w:rPr>
                <w:rFonts w:ascii="Comic Sans MS" w:hAnsi="Comic Sans MS" w:cs="Georgia"/>
                <w:sz w:val="22"/>
                <w:szCs w:val="22"/>
              </w:rPr>
              <w:t xml:space="preserve"> </w:t>
            </w:r>
            <w:r w:rsidR="00FB2F09">
              <w:rPr>
                <w:rFonts w:ascii="Comic Sans MS" w:hAnsi="Comic Sans MS" w:cs="Georgia"/>
                <w:sz w:val="22"/>
                <w:szCs w:val="22"/>
              </w:rPr>
              <w:t>600</w:t>
            </w:r>
          </w:p>
          <w:p w:rsidR="0092263A" w:rsidRPr="009F1164" w:rsidRDefault="0092263A" w:rsidP="00B16FDD">
            <w:pPr>
              <w:pStyle w:val="Standard"/>
              <w:rPr>
                <w:rFonts w:ascii="Comic Sans MS" w:hAnsi="Comic Sans MS" w:cs="Georgia"/>
                <w:sz w:val="22"/>
                <w:szCs w:val="22"/>
              </w:rPr>
            </w:pPr>
          </w:p>
          <w:p w:rsidR="0092263A" w:rsidRPr="009F1164" w:rsidRDefault="0092263A" w:rsidP="00B16FDD">
            <w:pPr>
              <w:pStyle w:val="Standard"/>
              <w:rPr>
                <w:rFonts w:ascii="Comic Sans MS" w:hAnsi="Comic Sans MS" w:cs="Georgia"/>
                <w:b/>
                <w:bCs/>
                <w:sz w:val="22"/>
                <w:szCs w:val="22"/>
              </w:rPr>
            </w:pPr>
            <w:r w:rsidRPr="009F1164">
              <w:rPr>
                <w:rFonts w:ascii="Comic Sans MS" w:hAnsi="Comic Sans MS" w:cs="Georgia"/>
                <w:b/>
                <w:bCs/>
                <w:sz w:val="22"/>
                <w:szCs w:val="22"/>
              </w:rPr>
              <w:t>ΠΡΟΣ:</w:t>
            </w:r>
          </w:p>
          <w:p w:rsidR="0092263A" w:rsidRPr="009F1164" w:rsidRDefault="00CF7FC2" w:rsidP="00B16FDD">
            <w:pPr>
              <w:pStyle w:val="Standard"/>
              <w:jc w:val="both"/>
              <w:rPr>
                <w:rFonts w:ascii="Comic Sans MS" w:hAnsi="Comic Sans MS" w:cs="Georgia"/>
                <w:sz w:val="22"/>
                <w:szCs w:val="22"/>
              </w:rPr>
            </w:pPr>
            <w:r w:rsidRPr="009F1164">
              <w:rPr>
                <w:rFonts w:ascii="Comic Sans MS" w:hAnsi="Comic Sans MS" w:cs="Georgia"/>
                <w:sz w:val="22"/>
                <w:szCs w:val="22"/>
              </w:rPr>
              <w:t>Τους εκπαιδευτικούς των Τμημάτων Ένταξης-Παράλληλης Στήριξης</w:t>
            </w:r>
            <w:r w:rsidR="00987D98">
              <w:rPr>
                <w:rFonts w:ascii="Comic Sans MS" w:hAnsi="Comic Sans MS" w:cs="Georgia"/>
                <w:sz w:val="22"/>
                <w:szCs w:val="22"/>
              </w:rPr>
              <w:t xml:space="preserve"> Α/</w:t>
            </w:r>
            <w:proofErr w:type="spellStart"/>
            <w:r w:rsidR="00987D98">
              <w:rPr>
                <w:rFonts w:ascii="Comic Sans MS" w:hAnsi="Comic Sans MS" w:cs="Georgia"/>
                <w:sz w:val="22"/>
                <w:szCs w:val="22"/>
              </w:rPr>
              <w:t>θμιας</w:t>
            </w:r>
            <w:proofErr w:type="spellEnd"/>
            <w:r w:rsidR="00987D98">
              <w:rPr>
                <w:rFonts w:ascii="Comic Sans MS" w:hAnsi="Comic Sans MS" w:cs="Georgia"/>
                <w:sz w:val="22"/>
                <w:szCs w:val="22"/>
              </w:rPr>
              <w:t xml:space="preserve"> και Β/</w:t>
            </w:r>
            <w:proofErr w:type="spellStart"/>
            <w:r w:rsidR="00987D98">
              <w:rPr>
                <w:rFonts w:ascii="Comic Sans MS" w:hAnsi="Comic Sans MS" w:cs="Georgia"/>
                <w:sz w:val="22"/>
                <w:szCs w:val="22"/>
              </w:rPr>
              <w:t>θμιας</w:t>
            </w:r>
            <w:proofErr w:type="spellEnd"/>
            <w:r w:rsidR="00987D98">
              <w:rPr>
                <w:rFonts w:ascii="Comic Sans MS" w:hAnsi="Comic Sans MS" w:cs="Georgia"/>
                <w:sz w:val="22"/>
                <w:szCs w:val="22"/>
              </w:rPr>
              <w:t xml:space="preserve"> Εκπ/σης</w:t>
            </w:r>
            <w:r w:rsidRPr="009F1164">
              <w:rPr>
                <w:rFonts w:ascii="Comic Sans MS" w:hAnsi="Comic Sans MS" w:cs="Georgia"/>
                <w:sz w:val="22"/>
                <w:szCs w:val="22"/>
              </w:rPr>
              <w:t xml:space="preserve"> (Διά των Διευθυντών-Διευθυντριών Γυμνασίων </w:t>
            </w:r>
            <w:r w:rsidR="0092263A" w:rsidRPr="009F1164">
              <w:rPr>
                <w:rFonts w:ascii="Comic Sans MS" w:hAnsi="Comic Sans MS" w:cs="Georgia"/>
                <w:sz w:val="22"/>
                <w:szCs w:val="22"/>
              </w:rPr>
              <w:t xml:space="preserve">Λυκείων </w:t>
            </w:r>
            <w:r w:rsidR="00C8586F" w:rsidRPr="009F1164">
              <w:rPr>
                <w:rFonts w:ascii="Comic Sans MS" w:hAnsi="Comic Sans MS" w:cs="Georgia"/>
                <w:sz w:val="22"/>
                <w:szCs w:val="22"/>
              </w:rPr>
              <w:t xml:space="preserve">Κρήτης - </w:t>
            </w:r>
            <w:r w:rsidR="00287819" w:rsidRPr="009F1164">
              <w:rPr>
                <w:rFonts w:ascii="Comic Sans MS" w:hAnsi="Comic Sans MS" w:cs="Georgia"/>
                <w:sz w:val="22"/>
                <w:szCs w:val="22"/>
              </w:rPr>
              <w:t>Βορείου Αιγαίου</w:t>
            </w:r>
            <w:r w:rsidRPr="009F1164">
              <w:rPr>
                <w:rFonts w:ascii="Comic Sans MS" w:hAnsi="Comic Sans MS" w:cs="Georgia"/>
                <w:sz w:val="22"/>
                <w:szCs w:val="22"/>
              </w:rPr>
              <w:t xml:space="preserve"> </w:t>
            </w:r>
            <w:r w:rsidRPr="00EB0CCF">
              <w:rPr>
                <w:rFonts w:ascii="Comic Sans MS" w:hAnsi="Comic Sans MS" w:cs="Georgia"/>
                <w:b/>
                <w:sz w:val="22"/>
                <w:szCs w:val="22"/>
              </w:rPr>
              <w:t>(Μ</w:t>
            </w:r>
            <w:r w:rsidR="00E4635B" w:rsidRPr="00EB0CCF">
              <w:rPr>
                <w:rFonts w:ascii="Comic Sans MS" w:hAnsi="Comic Sans MS" w:cs="Georgia"/>
                <w:b/>
                <w:sz w:val="22"/>
                <w:szCs w:val="22"/>
              </w:rPr>
              <w:t>έσω των Δ/</w:t>
            </w:r>
            <w:proofErr w:type="spellStart"/>
            <w:r w:rsidR="00E4635B" w:rsidRPr="00EB0CCF">
              <w:rPr>
                <w:rFonts w:ascii="Comic Sans MS" w:hAnsi="Comic Sans MS" w:cs="Georgia"/>
                <w:b/>
                <w:sz w:val="22"/>
                <w:szCs w:val="22"/>
              </w:rPr>
              <w:t>νσεων</w:t>
            </w:r>
            <w:proofErr w:type="spellEnd"/>
            <w:r w:rsidR="00E4635B" w:rsidRPr="00EB0CCF">
              <w:rPr>
                <w:rFonts w:ascii="Comic Sans MS" w:hAnsi="Comic Sans MS" w:cs="Georgia"/>
                <w:b/>
                <w:sz w:val="22"/>
                <w:szCs w:val="22"/>
              </w:rPr>
              <w:t xml:space="preserve"> Δ.Ε. Κρήτης</w:t>
            </w:r>
            <w:r w:rsidR="00C8586F" w:rsidRPr="00EB0CCF">
              <w:rPr>
                <w:rFonts w:ascii="Comic Sans MS" w:hAnsi="Comic Sans MS" w:cs="Georgia"/>
                <w:b/>
                <w:sz w:val="22"/>
                <w:szCs w:val="22"/>
              </w:rPr>
              <w:t xml:space="preserve"> - Βορείου Αιγαίου</w:t>
            </w:r>
            <w:r w:rsidR="00E4635B" w:rsidRPr="00EB0CCF">
              <w:rPr>
                <w:rFonts w:ascii="Comic Sans MS" w:hAnsi="Comic Sans MS" w:cs="Georgia"/>
                <w:b/>
                <w:sz w:val="22"/>
                <w:szCs w:val="22"/>
              </w:rPr>
              <w:t>)</w:t>
            </w:r>
          </w:p>
          <w:p w:rsidR="0092263A" w:rsidRPr="009F1164" w:rsidRDefault="0092263A" w:rsidP="00B16FDD">
            <w:pPr>
              <w:pStyle w:val="Standard"/>
              <w:rPr>
                <w:rFonts w:ascii="Comic Sans MS" w:hAnsi="Comic Sans MS" w:cs="Georgia"/>
                <w:sz w:val="22"/>
                <w:szCs w:val="22"/>
              </w:rPr>
            </w:pPr>
          </w:p>
          <w:p w:rsidR="0092263A" w:rsidRPr="009F1164" w:rsidRDefault="0092263A" w:rsidP="00B16FDD">
            <w:pPr>
              <w:pStyle w:val="Standard"/>
              <w:rPr>
                <w:rFonts w:ascii="Comic Sans MS" w:hAnsi="Comic Sans MS" w:cs="Georgia"/>
                <w:b/>
                <w:sz w:val="22"/>
                <w:szCs w:val="22"/>
              </w:rPr>
            </w:pPr>
            <w:r w:rsidRPr="009F1164">
              <w:rPr>
                <w:rFonts w:ascii="Comic Sans MS" w:hAnsi="Comic Sans MS" w:cs="Georgia"/>
                <w:b/>
                <w:sz w:val="22"/>
                <w:szCs w:val="22"/>
              </w:rPr>
              <w:t>KOIN:</w:t>
            </w:r>
          </w:p>
          <w:p w:rsidR="0092263A" w:rsidRPr="009F1164" w:rsidRDefault="00EF347B" w:rsidP="00B16FDD">
            <w:pPr>
              <w:pStyle w:val="Standard"/>
              <w:numPr>
                <w:ilvl w:val="0"/>
                <w:numId w:val="2"/>
              </w:numPr>
              <w:ind w:left="357" w:hanging="357"/>
              <w:rPr>
                <w:rFonts w:ascii="Comic Sans MS" w:hAnsi="Comic Sans MS" w:cs="Georgia"/>
                <w:sz w:val="22"/>
                <w:szCs w:val="22"/>
              </w:rPr>
            </w:pPr>
            <w:r w:rsidRPr="009F1164">
              <w:rPr>
                <w:rFonts w:ascii="Comic Sans MS" w:hAnsi="Comic Sans MS" w:cs="Georgia"/>
                <w:sz w:val="22"/>
                <w:szCs w:val="22"/>
              </w:rPr>
              <w:t>κ. Περιφερειακούς Δ/</w:t>
            </w:r>
            <w:proofErr w:type="spellStart"/>
            <w:r w:rsidRPr="009F1164">
              <w:rPr>
                <w:rFonts w:ascii="Comic Sans MS" w:hAnsi="Comic Sans MS" w:cs="Georgia"/>
                <w:sz w:val="22"/>
                <w:szCs w:val="22"/>
              </w:rPr>
              <w:t>ντές</w:t>
            </w:r>
            <w:proofErr w:type="spellEnd"/>
            <w:r w:rsidR="009F1A80" w:rsidRPr="009F1164">
              <w:rPr>
                <w:rFonts w:ascii="Comic Sans MS" w:hAnsi="Comic Sans MS" w:cs="Georgia"/>
                <w:sz w:val="22"/>
                <w:szCs w:val="22"/>
              </w:rPr>
              <w:t xml:space="preserve"> </w:t>
            </w:r>
            <w:r w:rsidR="0092263A" w:rsidRPr="009F1164">
              <w:rPr>
                <w:rFonts w:ascii="Comic Sans MS" w:hAnsi="Comic Sans MS" w:cs="Georgia"/>
                <w:sz w:val="22"/>
                <w:szCs w:val="22"/>
              </w:rPr>
              <w:t>Εκπ/σης</w:t>
            </w:r>
            <w:r w:rsidR="00253608" w:rsidRPr="009F1164">
              <w:rPr>
                <w:rFonts w:ascii="Comic Sans MS" w:hAnsi="Comic Sans MS" w:cs="Georgia"/>
                <w:sz w:val="22"/>
                <w:szCs w:val="22"/>
              </w:rPr>
              <w:t xml:space="preserve"> </w:t>
            </w:r>
            <w:r w:rsidR="00630135" w:rsidRPr="009F1164">
              <w:rPr>
                <w:rFonts w:ascii="Comic Sans MS" w:hAnsi="Comic Sans MS" w:cs="Georgia"/>
                <w:sz w:val="22"/>
                <w:szCs w:val="22"/>
              </w:rPr>
              <w:t>Κρήτης</w:t>
            </w:r>
            <w:r w:rsidR="009F1A80" w:rsidRPr="009F1164">
              <w:rPr>
                <w:rFonts w:ascii="Comic Sans MS" w:hAnsi="Comic Sans MS" w:cs="Georgia"/>
                <w:sz w:val="22"/>
                <w:szCs w:val="22"/>
              </w:rPr>
              <w:t xml:space="preserve"> </w:t>
            </w:r>
            <w:r w:rsidR="00630135" w:rsidRPr="009F1164">
              <w:rPr>
                <w:rFonts w:ascii="Comic Sans MS" w:hAnsi="Comic Sans MS" w:cs="Georgia"/>
                <w:sz w:val="22"/>
                <w:szCs w:val="22"/>
              </w:rPr>
              <w:t xml:space="preserve">- </w:t>
            </w:r>
            <w:r w:rsidR="00253608" w:rsidRPr="009F1164">
              <w:rPr>
                <w:rFonts w:ascii="Comic Sans MS" w:hAnsi="Comic Sans MS" w:cs="Georgia"/>
                <w:sz w:val="22"/>
                <w:szCs w:val="22"/>
              </w:rPr>
              <w:t>Βορείου Αιγαίου</w:t>
            </w:r>
            <w:r w:rsidR="00630135" w:rsidRPr="009F1164">
              <w:rPr>
                <w:rFonts w:ascii="Comic Sans MS" w:hAnsi="Comic Sans MS" w:cs="Georgia"/>
                <w:sz w:val="22"/>
                <w:szCs w:val="22"/>
              </w:rPr>
              <w:t xml:space="preserve"> </w:t>
            </w:r>
          </w:p>
          <w:p w:rsidR="0092263A" w:rsidRPr="009F1164" w:rsidRDefault="0092263A" w:rsidP="00B16FDD">
            <w:pPr>
              <w:pStyle w:val="Standard"/>
              <w:numPr>
                <w:ilvl w:val="0"/>
                <w:numId w:val="1"/>
              </w:numPr>
              <w:ind w:left="357" w:hanging="357"/>
              <w:rPr>
                <w:rFonts w:ascii="Comic Sans MS" w:hAnsi="Comic Sans MS" w:cs="Georgia"/>
                <w:sz w:val="22"/>
                <w:szCs w:val="22"/>
              </w:rPr>
            </w:pPr>
            <w:r w:rsidRPr="009F1164">
              <w:rPr>
                <w:rFonts w:ascii="Comic Sans MS" w:hAnsi="Comic Sans MS" w:cs="Georgia"/>
                <w:sz w:val="22"/>
                <w:szCs w:val="22"/>
              </w:rPr>
              <w:t>κ. Προϊστάμενο</w:t>
            </w:r>
            <w:r w:rsidR="00EF347B" w:rsidRPr="009F1164">
              <w:rPr>
                <w:rFonts w:ascii="Comic Sans MS" w:hAnsi="Comic Sans MS" w:cs="Georgia"/>
                <w:sz w:val="22"/>
                <w:szCs w:val="22"/>
              </w:rPr>
              <w:t>υς</w:t>
            </w:r>
            <w:r w:rsidRPr="009F1164">
              <w:rPr>
                <w:rFonts w:ascii="Comic Sans MS" w:hAnsi="Comic Sans MS" w:cs="Georgia"/>
                <w:sz w:val="22"/>
                <w:szCs w:val="22"/>
              </w:rPr>
              <w:t xml:space="preserve"> Επιστημονικής &amp; Παιδαγωγικής Καθοδήγησης </w:t>
            </w:r>
            <w:r w:rsidR="00EB0CCF">
              <w:rPr>
                <w:rFonts w:ascii="Comic Sans MS" w:hAnsi="Comic Sans MS" w:cs="Georgia"/>
                <w:sz w:val="22"/>
                <w:szCs w:val="22"/>
              </w:rPr>
              <w:t>Α/</w:t>
            </w:r>
            <w:proofErr w:type="spellStart"/>
            <w:r w:rsidR="00EB0CCF">
              <w:rPr>
                <w:rFonts w:ascii="Comic Sans MS" w:hAnsi="Comic Sans MS" w:cs="Georgia"/>
                <w:sz w:val="22"/>
                <w:szCs w:val="22"/>
              </w:rPr>
              <w:t>θμιας</w:t>
            </w:r>
            <w:proofErr w:type="spellEnd"/>
            <w:r w:rsidR="00EB0CCF">
              <w:rPr>
                <w:rFonts w:ascii="Comic Sans MS" w:hAnsi="Comic Sans MS" w:cs="Georgia"/>
                <w:sz w:val="22"/>
                <w:szCs w:val="22"/>
              </w:rPr>
              <w:t xml:space="preserve"> και </w:t>
            </w:r>
            <w:r w:rsidR="00987D98">
              <w:rPr>
                <w:rFonts w:ascii="Comic Sans MS" w:hAnsi="Comic Sans MS" w:cs="Georgia"/>
                <w:sz w:val="22"/>
                <w:szCs w:val="22"/>
              </w:rPr>
              <w:t>Β</w:t>
            </w:r>
            <w:r w:rsidRPr="009F1164">
              <w:rPr>
                <w:rFonts w:ascii="Comic Sans MS" w:hAnsi="Comic Sans MS" w:cs="Georgia"/>
                <w:sz w:val="22"/>
                <w:szCs w:val="22"/>
              </w:rPr>
              <w:t>/</w:t>
            </w:r>
            <w:proofErr w:type="spellStart"/>
            <w:r w:rsidRPr="009F1164">
              <w:rPr>
                <w:rFonts w:ascii="Comic Sans MS" w:hAnsi="Comic Sans MS" w:cs="Georgia"/>
                <w:sz w:val="22"/>
                <w:szCs w:val="22"/>
              </w:rPr>
              <w:t>θμιας</w:t>
            </w:r>
            <w:proofErr w:type="spellEnd"/>
            <w:r w:rsidRPr="009F1164">
              <w:rPr>
                <w:rFonts w:ascii="Comic Sans MS" w:hAnsi="Comic Sans MS" w:cs="Georgia"/>
                <w:sz w:val="22"/>
                <w:szCs w:val="22"/>
              </w:rPr>
              <w:t xml:space="preserve"> Περιφέρειας Κρήτης</w:t>
            </w:r>
            <w:r w:rsidR="00630135" w:rsidRPr="009F1164">
              <w:rPr>
                <w:rFonts w:ascii="Comic Sans MS" w:hAnsi="Comic Sans MS" w:cs="Georgia"/>
                <w:sz w:val="22"/>
                <w:szCs w:val="22"/>
              </w:rPr>
              <w:t xml:space="preserve"> και Βορείου Αιγαίου</w:t>
            </w:r>
          </w:p>
          <w:p w:rsidR="00EF347B" w:rsidRPr="009F1164" w:rsidRDefault="00EF347B" w:rsidP="00EF347B">
            <w:pPr>
              <w:pStyle w:val="Standard"/>
              <w:numPr>
                <w:ilvl w:val="0"/>
                <w:numId w:val="1"/>
              </w:numPr>
              <w:ind w:left="357" w:hanging="357"/>
              <w:rPr>
                <w:rFonts w:ascii="Comic Sans MS" w:hAnsi="Comic Sans MS" w:cs="Georgia"/>
                <w:sz w:val="22"/>
                <w:szCs w:val="22"/>
              </w:rPr>
            </w:pPr>
            <w:r w:rsidRPr="009F1164">
              <w:rPr>
                <w:rFonts w:ascii="Comic Sans MS" w:hAnsi="Comic Sans MS" w:cs="Georgia"/>
                <w:sz w:val="22"/>
                <w:szCs w:val="22"/>
              </w:rPr>
              <w:t xml:space="preserve">κ. Σχολικούς Συμβούλους </w:t>
            </w:r>
            <w:r w:rsidR="0080242F">
              <w:rPr>
                <w:rFonts w:ascii="Comic Sans MS" w:hAnsi="Comic Sans MS" w:cs="Georgia"/>
                <w:sz w:val="22"/>
                <w:szCs w:val="22"/>
              </w:rPr>
              <w:t>Α/</w:t>
            </w:r>
            <w:proofErr w:type="spellStart"/>
            <w:r w:rsidR="0080242F">
              <w:rPr>
                <w:rFonts w:ascii="Comic Sans MS" w:hAnsi="Comic Sans MS" w:cs="Georgia"/>
                <w:sz w:val="22"/>
                <w:szCs w:val="22"/>
              </w:rPr>
              <w:t>θμιας</w:t>
            </w:r>
            <w:proofErr w:type="spellEnd"/>
            <w:r w:rsidR="0080242F">
              <w:rPr>
                <w:rFonts w:ascii="Comic Sans MS" w:hAnsi="Comic Sans MS" w:cs="Georgia"/>
                <w:sz w:val="22"/>
                <w:szCs w:val="22"/>
              </w:rPr>
              <w:t xml:space="preserve"> και </w:t>
            </w:r>
            <w:r w:rsidR="00987D98">
              <w:rPr>
                <w:rFonts w:ascii="Comic Sans MS" w:hAnsi="Comic Sans MS" w:cs="Georgia"/>
                <w:sz w:val="22"/>
                <w:szCs w:val="22"/>
              </w:rPr>
              <w:t>Β</w:t>
            </w:r>
            <w:r w:rsidRPr="009F1164">
              <w:rPr>
                <w:rFonts w:ascii="Comic Sans MS" w:hAnsi="Comic Sans MS" w:cs="Georgia"/>
                <w:sz w:val="22"/>
                <w:szCs w:val="22"/>
              </w:rPr>
              <w:t>/</w:t>
            </w:r>
            <w:proofErr w:type="spellStart"/>
            <w:r w:rsidRPr="009F1164">
              <w:rPr>
                <w:rFonts w:ascii="Comic Sans MS" w:hAnsi="Comic Sans MS" w:cs="Georgia"/>
                <w:sz w:val="22"/>
                <w:szCs w:val="22"/>
              </w:rPr>
              <w:t>θμιας</w:t>
            </w:r>
            <w:proofErr w:type="spellEnd"/>
            <w:r w:rsidRPr="009F1164">
              <w:rPr>
                <w:rFonts w:ascii="Comic Sans MS" w:hAnsi="Comic Sans MS" w:cs="Georgia"/>
                <w:sz w:val="22"/>
                <w:szCs w:val="22"/>
              </w:rPr>
              <w:t xml:space="preserve"> Εκπ/σης Κρήτης-Βορείου Αιγαίου</w:t>
            </w:r>
          </w:p>
          <w:p w:rsidR="0092263A" w:rsidRPr="009F1164" w:rsidRDefault="0092263A" w:rsidP="00B16FDD">
            <w:pPr>
              <w:pStyle w:val="Standard"/>
              <w:numPr>
                <w:ilvl w:val="0"/>
                <w:numId w:val="1"/>
              </w:numPr>
              <w:ind w:left="357" w:hanging="357"/>
              <w:rPr>
                <w:rFonts w:ascii="Comic Sans MS" w:hAnsi="Comic Sans MS" w:cs="Georgia"/>
                <w:sz w:val="22"/>
                <w:szCs w:val="22"/>
              </w:rPr>
            </w:pPr>
            <w:r w:rsidRPr="009F1164">
              <w:rPr>
                <w:rFonts w:ascii="Comic Sans MS" w:hAnsi="Comic Sans MS" w:cs="Georgia"/>
                <w:sz w:val="22"/>
                <w:szCs w:val="22"/>
              </w:rPr>
              <w:t xml:space="preserve">κ. </w:t>
            </w:r>
            <w:r w:rsidR="00987D98">
              <w:rPr>
                <w:rFonts w:ascii="Comic Sans MS" w:hAnsi="Comic Sans MS" w:cs="Georgia"/>
                <w:sz w:val="22"/>
                <w:szCs w:val="22"/>
              </w:rPr>
              <w:t>Διευθυντές Α</w:t>
            </w:r>
            <w:r w:rsidR="009B4E04" w:rsidRPr="009F1164">
              <w:rPr>
                <w:rFonts w:ascii="Comic Sans MS" w:hAnsi="Comic Sans MS" w:cs="Georgia"/>
                <w:sz w:val="22"/>
                <w:szCs w:val="22"/>
              </w:rPr>
              <w:t>/</w:t>
            </w:r>
            <w:proofErr w:type="spellStart"/>
            <w:r w:rsidR="009B4E04" w:rsidRPr="009F1164">
              <w:rPr>
                <w:rFonts w:ascii="Comic Sans MS" w:hAnsi="Comic Sans MS" w:cs="Georgia"/>
                <w:sz w:val="22"/>
                <w:szCs w:val="22"/>
              </w:rPr>
              <w:t>θμιας</w:t>
            </w:r>
            <w:proofErr w:type="spellEnd"/>
            <w:r w:rsidR="009B4E04" w:rsidRPr="009F1164">
              <w:rPr>
                <w:rFonts w:ascii="Comic Sans MS" w:hAnsi="Comic Sans MS" w:cs="Georgia"/>
                <w:sz w:val="22"/>
                <w:szCs w:val="22"/>
              </w:rPr>
              <w:t xml:space="preserve"> </w:t>
            </w:r>
            <w:r w:rsidR="00987D98">
              <w:rPr>
                <w:rFonts w:ascii="Comic Sans MS" w:hAnsi="Comic Sans MS" w:cs="Georgia"/>
                <w:sz w:val="22"/>
                <w:szCs w:val="22"/>
              </w:rPr>
              <w:t>και Β/</w:t>
            </w:r>
            <w:proofErr w:type="spellStart"/>
            <w:r w:rsidR="00987D98">
              <w:rPr>
                <w:rFonts w:ascii="Comic Sans MS" w:hAnsi="Comic Sans MS" w:cs="Georgia"/>
                <w:sz w:val="22"/>
                <w:szCs w:val="22"/>
              </w:rPr>
              <w:t>θμιας</w:t>
            </w:r>
            <w:r w:rsidR="009B4E04" w:rsidRPr="009F1164">
              <w:rPr>
                <w:rFonts w:ascii="Comic Sans MS" w:hAnsi="Comic Sans MS" w:cs="Georgia"/>
                <w:sz w:val="22"/>
                <w:szCs w:val="22"/>
              </w:rPr>
              <w:t>Εκπ</w:t>
            </w:r>
            <w:proofErr w:type="spellEnd"/>
            <w:r w:rsidR="009B4E04" w:rsidRPr="009F1164">
              <w:rPr>
                <w:rFonts w:ascii="Comic Sans MS" w:hAnsi="Comic Sans MS" w:cs="Georgia"/>
                <w:sz w:val="22"/>
                <w:szCs w:val="22"/>
              </w:rPr>
              <w:t xml:space="preserve">/σης </w:t>
            </w:r>
            <w:r w:rsidR="00630135" w:rsidRPr="009F1164">
              <w:rPr>
                <w:rFonts w:ascii="Comic Sans MS" w:hAnsi="Comic Sans MS" w:cs="Georgia"/>
                <w:sz w:val="22"/>
                <w:szCs w:val="22"/>
              </w:rPr>
              <w:t xml:space="preserve">Κρήτης και </w:t>
            </w:r>
            <w:r w:rsidR="00253608" w:rsidRPr="009F1164">
              <w:rPr>
                <w:rFonts w:ascii="Comic Sans MS" w:hAnsi="Comic Sans MS" w:cs="Georgia"/>
                <w:sz w:val="22"/>
                <w:szCs w:val="22"/>
              </w:rPr>
              <w:t xml:space="preserve">Βορείου Αιγαίου </w:t>
            </w:r>
          </w:p>
          <w:p w:rsidR="00612E6D" w:rsidRPr="009F1164" w:rsidRDefault="007E4CA5" w:rsidP="00A36D2B">
            <w:pPr>
              <w:pStyle w:val="Standard"/>
              <w:numPr>
                <w:ilvl w:val="0"/>
                <w:numId w:val="1"/>
              </w:numPr>
              <w:ind w:left="357" w:hanging="357"/>
              <w:rPr>
                <w:rFonts w:ascii="Comic Sans MS" w:hAnsi="Comic Sans MS" w:cs="Georgia"/>
                <w:sz w:val="22"/>
                <w:szCs w:val="22"/>
              </w:rPr>
            </w:pPr>
            <w:r w:rsidRPr="009F1164">
              <w:rPr>
                <w:rFonts w:ascii="Comic Sans MS" w:hAnsi="Comic Sans MS" w:cs="Georgia"/>
                <w:sz w:val="22"/>
                <w:szCs w:val="22"/>
              </w:rPr>
              <w:t>κ. Αναπληρώτριες/κ. Αναπληρωτές Προϊσταμένους</w:t>
            </w:r>
            <w:r w:rsidR="00EB0CCF">
              <w:rPr>
                <w:rFonts w:ascii="Comic Sans MS" w:hAnsi="Comic Sans MS" w:cs="Georgia"/>
                <w:sz w:val="22"/>
                <w:szCs w:val="22"/>
              </w:rPr>
              <w:t>/ες</w:t>
            </w:r>
            <w:r w:rsidR="009B4E04" w:rsidRPr="009F1164">
              <w:rPr>
                <w:rFonts w:ascii="Comic Sans MS" w:hAnsi="Comic Sans MS" w:cs="Georgia"/>
                <w:sz w:val="22"/>
                <w:szCs w:val="22"/>
              </w:rPr>
              <w:t xml:space="preserve"> ΚΕΔΔΥ </w:t>
            </w:r>
            <w:r w:rsidR="00630135" w:rsidRPr="009F1164">
              <w:rPr>
                <w:rFonts w:ascii="Comic Sans MS" w:hAnsi="Comic Sans MS" w:cs="Georgia"/>
                <w:sz w:val="22"/>
                <w:szCs w:val="22"/>
              </w:rPr>
              <w:t>Κρήτης - Βορείου Αιγαίου</w:t>
            </w:r>
          </w:p>
          <w:p w:rsidR="009B4E04" w:rsidRPr="009F1164" w:rsidRDefault="009B4E04" w:rsidP="009B4E04">
            <w:pPr>
              <w:pStyle w:val="Standard"/>
              <w:rPr>
                <w:rFonts w:ascii="Comic Sans MS" w:hAnsi="Comic Sans MS" w:cs="Georgia"/>
                <w:sz w:val="22"/>
                <w:szCs w:val="22"/>
              </w:rPr>
            </w:pPr>
          </w:p>
          <w:p w:rsidR="0092263A" w:rsidRPr="009F1164" w:rsidRDefault="0092263A" w:rsidP="00B16FDD">
            <w:pPr>
              <w:pStyle w:val="Standard"/>
              <w:ind w:left="357" w:hanging="357"/>
              <w:rPr>
                <w:rFonts w:ascii="Comic Sans MS" w:hAnsi="Comic Sans MS" w:cs="Georgia"/>
                <w:sz w:val="22"/>
                <w:szCs w:val="22"/>
              </w:rPr>
            </w:pPr>
          </w:p>
        </w:tc>
      </w:tr>
      <w:tr w:rsidR="0092263A" w:rsidRPr="009F1164" w:rsidTr="00B16FDD">
        <w:trPr>
          <w:trHeight w:val="2458"/>
        </w:trPr>
        <w:tc>
          <w:tcPr>
            <w:tcW w:w="1790" w:type="dxa"/>
            <w:tcMar>
              <w:top w:w="0" w:type="dxa"/>
              <w:left w:w="108" w:type="dxa"/>
              <w:bottom w:w="0" w:type="dxa"/>
              <w:right w:w="108" w:type="dxa"/>
            </w:tcMar>
          </w:tcPr>
          <w:p w:rsidR="0092263A" w:rsidRPr="009F1164" w:rsidRDefault="0092263A" w:rsidP="00B16FDD">
            <w:pPr>
              <w:pStyle w:val="Standard"/>
              <w:rPr>
                <w:rFonts w:ascii="Comic Sans MS" w:hAnsi="Comic Sans MS" w:cs="Georgia"/>
                <w:b/>
                <w:sz w:val="22"/>
                <w:szCs w:val="22"/>
              </w:rPr>
            </w:pPr>
            <w:proofErr w:type="spellStart"/>
            <w:r w:rsidRPr="009F1164">
              <w:rPr>
                <w:rFonts w:ascii="Comic Sans MS" w:hAnsi="Comic Sans MS" w:cs="Georgia"/>
                <w:b/>
                <w:sz w:val="22"/>
                <w:szCs w:val="22"/>
              </w:rPr>
              <w:t>Ταχ</w:t>
            </w:r>
            <w:proofErr w:type="spellEnd"/>
            <w:r w:rsidRPr="009F1164">
              <w:rPr>
                <w:rFonts w:ascii="Comic Sans MS" w:hAnsi="Comic Sans MS" w:cs="Georgia"/>
                <w:b/>
                <w:sz w:val="22"/>
                <w:szCs w:val="22"/>
              </w:rPr>
              <w:t>. Δ/νση</w:t>
            </w:r>
          </w:p>
          <w:p w:rsidR="0092263A" w:rsidRPr="009F1164" w:rsidRDefault="0092263A" w:rsidP="00B16FDD">
            <w:pPr>
              <w:pStyle w:val="Standard"/>
              <w:rPr>
                <w:rFonts w:ascii="Comic Sans MS" w:hAnsi="Comic Sans MS"/>
                <w:sz w:val="22"/>
                <w:szCs w:val="22"/>
              </w:rPr>
            </w:pPr>
            <w:proofErr w:type="spellStart"/>
            <w:r w:rsidRPr="009F1164">
              <w:rPr>
                <w:rFonts w:ascii="Comic Sans MS" w:hAnsi="Comic Sans MS" w:cs="Georgia"/>
                <w:b/>
                <w:sz w:val="22"/>
                <w:szCs w:val="22"/>
              </w:rPr>
              <w:t>Ταχ</w:t>
            </w:r>
            <w:proofErr w:type="spellEnd"/>
            <w:r w:rsidRPr="009F1164">
              <w:rPr>
                <w:rFonts w:ascii="Comic Sans MS" w:hAnsi="Comic Sans MS" w:cs="Georgia"/>
                <w:b/>
                <w:sz w:val="22"/>
                <w:szCs w:val="22"/>
              </w:rPr>
              <w:t xml:space="preserve">. </w:t>
            </w:r>
            <w:proofErr w:type="spellStart"/>
            <w:r w:rsidRPr="009F1164">
              <w:rPr>
                <w:rFonts w:ascii="Comic Sans MS" w:hAnsi="Comic Sans MS" w:cs="Georgia"/>
                <w:b/>
                <w:sz w:val="22"/>
                <w:szCs w:val="22"/>
              </w:rPr>
              <w:t>Κώδ</w:t>
            </w:r>
            <w:proofErr w:type="spellEnd"/>
            <w:r w:rsidRPr="009F1164">
              <w:rPr>
                <w:rFonts w:ascii="Comic Sans MS" w:hAnsi="Comic Sans MS" w:cs="Georgia"/>
                <w:sz w:val="22"/>
                <w:szCs w:val="22"/>
              </w:rPr>
              <w:t>.</w:t>
            </w:r>
          </w:p>
          <w:p w:rsidR="0092263A" w:rsidRPr="009F1164" w:rsidRDefault="0092263A" w:rsidP="00B16FDD">
            <w:pPr>
              <w:pStyle w:val="Standard"/>
              <w:rPr>
                <w:rFonts w:ascii="Comic Sans MS" w:hAnsi="Comic Sans MS" w:cs="Georgia"/>
                <w:b/>
                <w:sz w:val="22"/>
                <w:szCs w:val="22"/>
              </w:rPr>
            </w:pPr>
            <w:r w:rsidRPr="009F1164">
              <w:rPr>
                <w:rFonts w:ascii="Comic Sans MS" w:hAnsi="Comic Sans MS" w:cs="Georgia"/>
                <w:b/>
                <w:sz w:val="22"/>
                <w:szCs w:val="22"/>
              </w:rPr>
              <w:t>Πληροφορίες</w:t>
            </w:r>
          </w:p>
          <w:p w:rsidR="0092263A" w:rsidRPr="009F1164" w:rsidRDefault="0092263A" w:rsidP="00B16FDD">
            <w:pPr>
              <w:pStyle w:val="Standard"/>
              <w:rPr>
                <w:rFonts w:ascii="Comic Sans MS" w:hAnsi="Comic Sans MS" w:cs="Georgia"/>
                <w:b/>
                <w:sz w:val="22"/>
                <w:szCs w:val="22"/>
              </w:rPr>
            </w:pPr>
            <w:r w:rsidRPr="009F1164">
              <w:rPr>
                <w:rFonts w:ascii="Comic Sans MS" w:hAnsi="Comic Sans MS" w:cs="Georgia"/>
                <w:b/>
                <w:sz w:val="22"/>
                <w:szCs w:val="22"/>
              </w:rPr>
              <w:t>Τηλέφωνο</w:t>
            </w:r>
          </w:p>
          <w:p w:rsidR="0092263A" w:rsidRPr="009F1164" w:rsidRDefault="0092263A" w:rsidP="00B16FDD">
            <w:pPr>
              <w:pStyle w:val="Standard"/>
              <w:rPr>
                <w:rFonts w:ascii="Comic Sans MS" w:hAnsi="Comic Sans MS" w:cs="Georgia"/>
                <w:b/>
                <w:sz w:val="22"/>
                <w:szCs w:val="22"/>
                <w:lang w:val="de-DE"/>
              </w:rPr>
            </w:pPr>
            <w:r w:rsidRPr="009F1164">
              <w:rPr>
                <w:rFonts w:ascii="Comic Sans MS" w:hAnsi="Comic Sans MS" w:cs="Georgia"/>
                <w:b/>
                <w:sz w:val="22"/>
                <w:szCs w:val="22"/>
                <w:lang w:val="de-DE"/>
              </w:rPr>
              <w:t>FAX</w:t>
            </w:r>
          </w:p>
          <w:p w:rsidR="0092263A" w:rsidRPr="009F1164" w:rsidRDefault="0092263A" w:rsidP="00B16FDD">
            <w:pPr>
              <w:pStyle w:val="Standard"/>
              <w:rPr>
                <w:rFonts w:ascii="Comic Sans MS" w:hAnsi="Comic Sans MS"/>
                <w:sz w:val="22"/>
                <w:szCs w:val="22"/>
              </w:rPr>
            </w:pPr>
            <w:r w:rsidRPr="009F1164">
              <w:rPr>
                <w:rFonts w:ascii="Comic Sans MS" w:hAnsi="Comic Sans MS" w:cs="Georgia"/>
                <w:b/>
                <w:sz w:val="22"/>
                <w:szCs w:val="22"/>
                <w:lang w:val="de-DE"/>
              </w:rPr>
              <w:t>E</w:t>
            </w:r>
            <w:r w:rsidRPr="009F1164">
              <w:rPr>
                <w:rFonts w:ascii="Comic Sans MS" w:hAnsi="Comic Sans MS" w:cs="Georgia"/>
                <w:b/>
                <w:sz w:val="22"/>
                <w:szCs w:val="22"/>
              </w:rPr>
              <w:t>-</w:t>
            </w:r>
            <w:proofErr w:type="spellStart"/>
            <w:r w:rsidRPr="009F1164">
              <w:rPr>
                <w:rFonts w:ascii="Comic Sans MS" w:hAnsi="Comic Sans MS" w:cs="Georgia"/>
                <w:b/>
                <w:sz w:val="22"/>
                <w:szCs w:val="22"/>
                <w:lang w:val="de-DE"/>
              </w:rPr>
              <w:t>mail</w:t>
            </w:r>
            <w:proofErr w:type="spellEnd"/>
          </w:p>
        </w:tc>
        <w:tc>
          <w:tcPr>
            <w:tcW w:w="314" w:type="dxa"/>
            <w:tcMar>
              <w:top w:w="0" w:type="dxa"/>
              <w:left w:w="108" w:type="dxa"/>
              <w:bottom w:w="0" w:type="dxa"/>
              <w:right w:w="108" w:type="dxa"/>
            </w:tcMar>
          </w:tcPr>
          <w:p w:rsidR="0092263A" w:rsidRPr="009F1164" w:rsidRDefault="0092263A" w:rsidP="00B16FDD">
            <w:pPr>
              <w:pStyle w:val="Standard"/>
              <w:rPr>
                <w:rFonts w:ascii="Comic Sans MS" w:hAnsi="Comic Sans MS" w:cs="Georgia"/>
                <w:b/>
                <w:sz w:val="22"/>
                <w:szCs w:val="22"/>
                <w:lang w:eastAsia="el-GR"/>
              </w:rPr>
            </w:pPr>
            <w:r w:rsidRPr="009F1164">
              <w:rPr>
                <w:rFonts w:ascii="Comic Sans MS" w:hAnsi="Comic Sans MS" w:cs="Georgia"/>
                <w:b/>
                <w:sz w:val="22"/>
                <w:szCs w:val="22"/>
                <w:lang w:eastAsia="el-GR"/>
              </w:rPr>
              <w:t>:</w:t>
            </w:r>
          </w:p>
          <w:p w:rsidR="0092263A" w:rsidRPr="009F1164" w:rsidRDefault="0092263A" w:rsidP="00B16FDD">
            <w:pPr>
              <w:pStyle w:val="Standard"/>
              <w:rPr>
                <w:rFonts w:ascii="Comic Sans MS" w:hAnsi="Comic Sans MS" w:cs="Georgia"/>
                <w:b/>
                <w:sz w:val="22"/>
                <w:szCs w:val="22"/>
                <w:lang w:eastAsia="el-GR"/>
              </w:rPr>
            </w:pPr>
            <w:r w:rsidRPr="009F1164">
              <w:rPr>
                <w:rFonts w:ascii="Comic Sans MS" w:hAnsi="Comic Sans MS" w:cs="Georgia"/>
                <w:b/>
                <w:sz w:val="22"/>
                <w:szCs w:val="22"/>
                <w:lang w:eastAsia="el-GR"/>
              </w:rPr>
              <w:t>:</w:t>
            </w:r>
          </w:p>
          <w:p w:rsidR="0092263A" w:rsidRPr="009F1164" w:rsidRDefault="0092263A" w:rsidP="00B16FDD">
            <w:pPr>
              <w:pStyle w:val="Standard"/>
              <w:rPr>
                <w:rFonts w:ascii="Comic Sans MS" w:hAnsi="Comic Sans MS" w:cs="Georgia"/>
                <w:b/>
                <w:sz w:val="22"/>
                <w:szCs w:val="22"/>
                <w:lang w:eastAsia="el-GR"/>
              </w:rPr>
            </w:pPr>
            <w:r w:rsidRPr="009F1164">
              <w:rPr>
                <w:rFonts w:ascii="Comic Sans MS" w:hAnsi="Comic Sans MS" w:cs="Georgia"/>
                <w:b/>
                <w:sz w:val="22"/>
                <w:szCs w:val="22"/>
                <w:lang w:eastAsia="el-GR"/>
              </w:rPr>
              <w:t>:</w:t>
            </w:r>
          </w:p>
          <w:p w:rsidR="0092263A" w:rsidRPr="009F1164" w:rsidRDefault="0092263A" w:rsidP="00B16FDD">
            <w:pPr>
              <w:pStyle w:val="Standard"/>
              <w:rPr>
                <w:rFonts w:ascii="Comic Sans MS" w:hAnsi="Comic Sans MS" w:cs="Georgia"/>
                <w:b/>
                <w:sz w:val="22"/>
                <w:szCs w:val="22"/>
                <w:lang w:eastAsia="el-GR"/>
              </w:rPr>
            </w:pPr>
            <w:r w:rsidRPr="009F1164">
              <w:rPr>
                <w:rFonts w:ascii="Comic Sans MS" w:hAnsi="Comic Sans MS" w:cs="Georgia"/>
                <w:b/>
                <w:sz w:val="22"/>
                <w:szCs w:val="22"/>
                <w:lang w:eastAsia="el-GR"/>
              </w:rPr>
              <w:t>:</w:t>
            </w:r>
          </w:p>
          <w:p w:rsidR="0092263A" w:rsidRPr="009F1164" w:rsidRDefault="0092263A" w:rsidP="00B16FDD">
            <w:pPr>
              <w:pStyle w:val="Standard"/>
              <w:rPr>
                <w:rFonts w:ascii="Comic Sans MS" w:hAnsi="Comic Sans MS" w:cs="Georgia"/>
                <w:b/>
                <w:sz w:val="22"/>
                <w:szCs w:val="22"/>
                <w:lang w:eastAsia="el-GR"/>
              </w:rPr>
            </w:pPr>
            <w:r w:rsidRPr="009F1164">
              <w:rPr>
                <w:rFonts w:ascii="Comic Sans MS" w:hAnsi="Comic Sans MS" w:cs="Georgia"/>
                <w:b/>
                <w:sz w:val="22"/>
                <w:szCs w:val="22"/>
                <w:lang w:eastAsia="el-GR"/>
              </w:rPr>
              <w:t>:</w:t>
            </w:r>
          </w:p>
          <w:p w:rsidR="0092263A" w:rsidRPr="009F1164" w:rsidRDefault="0092263A" w:rsidP="00B16FDD">
            <w:pPr>
              <w:pStyle w:val="Standard"/>
              <w:rPr>
                <w:rFonts w:ascii="Comic Sans MS" w:hAnsi="Comic Sans MS" w:cs="Georgia"/>
                <w:b/>
                <w:sz w:val="22"/>
                <w:szCs w:val="22"/>
                <w:lang w:eastAsia="el-GR"/>
              </w:rPr>
            </w:pPr>
            <w:r w:rsidRPr="009F1164">
              <w:rPr>
                <w:rFonts w:ascii="Comic Sans MS" w:hAnsi="Comic Sans MS" w:cs="Georgia"/>
                <w:b/>
                <w:sz w:val="22"/>
                <w:szCs w:val="22"/>
                <w:lang w:eastAsia="el-GR"/>
              </w:rPr>
              <w:t>:</w:t>
            </w:r>
          </w:p>
        </w:tc>
        <w:tc>
          <w:tcPr>
            <w:tcW w:w="2644" w:type="dxa"/>
            <w:tcMar>
              <w:top w:w="0" w:type="dxa"/>
              <w:left w:w="108" w:type="dxa"/>
              <w:bottom w:w="0" w:type="dxa"/>
              <w:right w:w="108" w:type="dxa"/>
            </w:tcMar>
          </w:tcPr>
          <w:p w:rsidR="0092263A" w:rsidRPr="009F1164" w:rsidRDefault="0092263A" w:rsidP="00B16FDD">
            <w:pPr>
              <w:pStyle w:val="Standard"/>
              <w:rPr>
                <w:rFonts w:ascii="Comic Sans MS" w:hAnsi="Comic Sans MS" w:cs="Georgia"/>
                <w:sz w:val="22"/>
                <w:szCs w:val="22"/>
              </w:rPr>
            </w:pPr>
            <w:proofErr w:type="spellStart"/>
            <w:r w:rsidRPr="009F1164">
              <w:rPr>
                <w:rFonts w:ascii="Comic Sans MS" w:hAnsi="Comic Sans MS" w:cs="Georgia"/>
                <w:sz w:val="22"/>
                <w:szCs w:val="22"/>
              </w:rPr>
              <w:t>Ρολέν</w:t>
            </w:r>
            <w:proofErr w:type="spellEnd"/>
            <w:r w:rsidRPr="009F1164">
              <w:rPr>
                <w:rFonts w:ascii="Comic Sans MS" w:hAnsi="Comic Sans MS" w:cs="Georgia"/>
                <w:sz w:val="22"/>
                <w:szCs w:val="22"/>
              </w:rPr>
              <w:t xml:space="preserve"> 4</w:t>
            </w:r>
          </w:p>
          <w:p w:rsidR="0092263A" w:rsidRPr="009F1164" w:rsidRDefault="0092263A" w:rsidP="00B16FDD">
            <w:pPr>
              <w:pStyle w:val="Standard"/>
              <w:rPr>
                <w:rFonts w:ascii="Comic Sans MS" w:hAnsi="Comic Sans MS" w:cs="Georgia"/>
                <w:sz w:val="22"/>
                <w:szCs w:val="22"/>
              </w:rPr>
            </w:pPr>
            <w:r w:rsidRPr="009F1164">
              <w:rPr>
                <w:rFonts w:ascii="Comic Sans MS" w:hAnsi="Comic Sans MS" w:cs="Georgia"/>
                <w:sz w:val="22"/>
                <w:szCs w:val="22"/>
              </w:rPr>
              <w:t>71305 Ηράκλειο</w:t>
            </w:r>
          </w:p>
          <w:p w:rsidR="0092263A" w:rsidRPr="009F1164" w:rsidRDefault="009B27E5" w:rsidP="00B16FDD">
            <w:pPr>
              <w:pStyle w:val="Standard"/>
              <w:rPr>
                <w:rFonts w:ascii="Comic Sans MS" w:hAnsi="Comic Sans MS"/>
                <w:sz w:val="22"/>
                <w:szCs w:val="22"/>
              </w:rPr>
            </w:pPr>
            <w:r w:rsidRPr="009F1164">
              <w:rPr>
                <w:rFonts w:ascii="Comic Sans MS" w:hAnsi="Comic Sans MS" w:cs="Georgia"/>
                <w:sz w:val="22"/>
                <w:szCs w:val="22"/>
              </w:rPr>
              <w:t xml:space="preserve">Κων/νος </w:t>
            </w:r>
            <w:proofErr w:type="spellStart"/>
            <w:r w:rsidR="0092263A" w:rsidRPr="009F1164">
              <w:rPr>
                <w:rFonts w:ascii="Comic Sans MS" w:hAnsi="Comic Sans MS" w:cs="Georgia"/>
                <w:sz w:val="22"/>
                <w:szCs w:val="22"/>
              </w:rPr>
              <w:t>Τριπολιτάκης</w:t>
            </w:r>
            <w:proofErr w:type="spellEnd"/>
          </w:p>
          <w:p w:rsidR="0092263A" w:rsidRPr="009F1164" w:rsidRDefault="0092263A" w:rsidP="00B16FDD">
            <w:pPr>
              <w:pStyle w:val="Standard"/>
              <w:rPr>
                <w:rFonts w:ascii="Comic Sans MS" w:hAnsi="Comic Sans MS" w:cs="Georgia"/>
                <w:sz w:val="22"/>
                <w:szCs w:val="22"/>
              </w:rPr>
            </w:pPr>
            <w:r w:rsidRPr="009F1164">
              <w:rPr>
                <w:rFonts w:ascii="Comic Sans MS" w:hAnsi="Comic Sans MS" w:cs="Georgia"/>
                <w:sz w:val="22"/>
                <w:szCs w:val="22"/>
              </w:rPr>
              <w:t>2810246401</w:t>
            </w:r>
          </w:p>
          <w:p w:rsidR="0092263A" w:rsidRPr="009F1164" w:rsidRDefault="0092263A" w:rsidP="00B16FDD">
            <w:pPr>
              <w:pStyle w:val="Standard"/>
              <w:rPr>
                <w:rFonts w:ascii="Comic Sans MS" w:hAnsi="Comic Sans MS" w:cs="Georgia"/>
                <w:sz w:val="22"/>
                <w:szCs w:val="22"/>
                <w:lang w:val="en-US"/>
              </w:rPr>
            </w:pPr>
            <w:r w:rsidRPr="009F1164">
              <w:rPr>
                <w:rFonts w:ascii="Comic Sans MS" w:hAnsi="Comic Sans MS" w:cs="Georgia"/>
                <w:sz w:val="22"/>
                <w:szCs w:val="22"/>
              </w:rPr>
              <w:t>281</w:t>
            </w:r>
            <w:r w:rsidRPr="009F1164">
              <w:rPr>
                <w:rFonts w:ascii="Comic Sans MS" w:hAnsi="Comic Sans MS" w:cs="Georgia"/>
                <w:sz w:val="22"/>
                <w:szCs w:val="22"/>
                <w:lang w:val="en-US"/>
              </w:rPr>
              <w:t>0283239</w:t>
            </w:r>
          </w:p>
          <w:p w:rsidR="0092263A" w:rsidRPr="009F1164" w:rsidRDefault="00442C5B" w:rsidP="00B16FDD">
            <w:pPr>
              <w:pStyle w:val="Standard"/>
              <w:rPr>
                <w:rFonts w:ascii="Comic Sans MS" w:hAnsi="Comic Sans MS" w:cs="Georgia"/>
                <w:b/>
                <w:sz w:val="22"/>
                <w:szCs w:val="22"/>
                <w:lang w:val="en-US" w:eastAsia="el-GR"/>
              </w:rPr>
            </w:pPr>
            <w:hyperlink r:id="rId8" w:history="1">
              <w:r w:rsidR="00011FB4" w:rsidRPr="009F1164">
                <w:rPr>
                  <w:rStyle w:val="-"/>
                  <w:rFonts w:ascii="Comic Sans MS" w:hAnsi="Comic Sans MS" w:cs="Georgia"/>
                  <w:b/>
                  <w:sz w:val="22"/>
                  <w:szCs w:val="22"/>
                  <w:lang w:val="en-US" w:eastAsia="el-GR"/>
                </w:rPr>
                <w:t>kontripol@yahoo.gr</w:t>
              </w:r>
            </w:hyperlink>
          </w:p>
        </w:tc>
        <w:tc>
          <w:tcPr>
            <w:tcW w:w="297" w:type="dxa"/>
            <w:vMerge/>
            <w:tcMar>
              <w:top w:w="0" w:type="dxa"/>
              <w:left w:w="108" w:type="dxa"/>
              <w:bottom w:w="0" w:type="dxa"/>
              <w:right w:w="108" w:type="dxa"/>
            </w:tcMar>
          </w:tcPr>
          <w:p w:rsidR="0092263A" w:rsidRPr="009F1164" w:rsidRDefault="0092263A" w:rsidP="00B16FDD">
            <w:pPr>
              <w:rPr>
                <w:rFonts w:ascii="Comic Sans MS" w:hAnsi="Comic Sans MS"/>
              </w:rPr>
            </w:pPr>
          </w:p>
        </w:tc>
        <w:tc>
          <w:tcPr>
            <w:tcW w:w="4747" w:type="dxa"/>
            <w:vMerge/>
            <w:tcMar>
              <w:top w:w="0" w:type="dxa"/>
              <w:left w:w="108" w:type="dxa"/>
              <w:bottom w:w="0" w:type="dxa"/>
              <w:right w:w="108" w:type="dxa"/>
            </w:tcMar>
          </w:tcPr>
          <w:p w:rsidR="0092263A" w:rsidRPr="009F1164" w:rsidRDefault="0092263A" w:rsidP="00B16FDD">
            <w:pPr>
              <w:rPr>
                <w:rFonts w:ascii="Comic Sans MS" w:hAnsi="Comic Sans MS"/>
              </w:rPr>
            </w:pPr>
          </w:p>
        </w:tc>
      </w:tr>
    </w:tbl>
    <w:p w:rsidR="008D6A1A" w:rsidRPr="009F1164" w:rsidRDefault="00B27EF2" w:rsidP="008D6A1A">
      <w:pPr>
        <w:pStyle w:val="TableContents"/>
        <w:spacing w:line="240" w:lineRule="exact"/>
        <w:jc w:val="both"/>
        <w:rPr>
          <w:rFonts w:ascii="Comic Sans MS" w:hAnsi="Comic Sans MS"/>
          <w:b/>
          <w:lang w:val="el-GR"/>
        </w:rPr>
      </w:pPr>
      <w:r w:rsidRPr="009F1164">
        <w:rPr>
          <w:rFonts w:ascii="Comic Sans MS" w:hAnsi="Comic Sans MS"/>
          <w:b/>
          <w:lang w:val="el-GR"/>
        </w:rPr>
        <w:t>ΘΕΜΑ: «Προαγωγικές-Απο</w:t>
      </w:r>
      <w:r w:rsidR="009B4E04" w:rsidRPr="009F1164">
        <w:rPr>
          <w:rFonts w:ascii="Comic Sans MS" w:hAnsi="Comic Sans MS"/>
          <w:b/>
          <w:lang w:val="el-GR"/>
        </w:rPr>
        <w:t>λυτήριες Εξετάσεις Μαθητών</w:t>
      </w:r>
      <w:r w:rsidRPr="009F1164">
        <w:rPr>
          <w:rFonts w:ascii="Comic Sans MS" w:hAnsi="Comic Sans MS"/>
          <w:b/>
          <w:lang w:val="el-GR"/>
        </w:rPr>
        <w:t xml:space="preserve"> με </w:t>
      </w:r>
      <w:r w:rsidR="009B4E04" w:rsidRPr="009F1164">
        <w:rPr>
          <w:rFonts w:ascii="Comic Sans MS" w:hAnsi="Comic Sans MS"/>
          <w:b/>
          <w:lang w:val="el-GR"/>
        </w:rPr>
        <w:t xml:space="preserve">Αναπηρία ή/και </w:t>
      </w:r>
      <w:r w:rsidR="00987D98">
        <w:rPr>
          <w:rFonts w:ascii="Comic Sans MS" w:hAnsi="Comic Sans MS"/>
          <w:b/>
          <w:lang w:val="el-GR"/>
        </w:rPr>
        <w:t>Ειδικές Εκπαιδευτικές Ανάγκες</w:t>
      </w:r>
      <w:r w:rsidRPr="009F1164">
        <w:rPr>
          <w:rFonts w:ascii="Comic Sans MS" w:hAnsi="Comic Sans MS"/>
          <w:b/>
          <w:lang w:val="el-GR"/>
        </w:rPr>
        <w:t>»</w:t>
      </w:r>
      <w:r w:rsidR="008D6A1A" w:rsidRPr="009F1164">
        <w:rPr>
          <w:rFonts w:ascii="Comic Sans MS" w:hAnsi="Comic Sans MS"/>
          <w:b/>
          <w:lang w:val="el-GR"/>
        </w:rPr>
        <w:t xml:space="preserve"> </w:t>
      </w:r>
    </w:p>
    <w:p w:rsidR="008D6A1A" w:rsidRPr="00385B64" w:rsidRDefault="003840AF" w:rsidP="0089517B">
      <w:pPr>
        <w:pStyle w:val="TableContents"/>
        <w:spacing w:line="240" w:lineRule="auto"/>
        <w:jc w:val="both"/>
        <w:rPr>
          <w:rFonts w:ascii="Comic Sans MS" w:hAnsi="Comic Sans MS"/>
          <w:lang w:val="el-GR"/>
        </w:rPr>
      </w:pPr>
      <w:r w:rsidRPr="00385B64">
        <w:rPr>
          <w:rFonts w:ascii="Comic Sans MS" w:hAnsi="Comic Sans MS"/>
          <w:lang w:val="el-GR"/>
        </w:rPr>
        <w:t>ΣΧΕΤΙΚΕΣ</w:t>
      </w:r>
      <w:r w:rsidR="00B27EF2" w:rsidRPr="00385B64">
        <w:rPr>
          <w:rFonts w:ascii="Comic Sans MS" w:hAnsi="Comic Sans MS"/>
          <w:lang w:val="el-GR"/>
        </w:rPr>
        <w:t>:</w:t>
      </w:r>
    </w:p>
    <w:p w:rsidR="008D6A1A" w:rsidRPr="005C2651" w:rsidRDefault="00B27EF2" w:rsidP="0089517B">
      <w:pPr>
        <w:pStyle w:val="TableContents"/>
        <w:spacing w:line="240" w:lineRule="auto"/>
        <w:jc w:val="both"/>
        <w:rPr>
          <w:rFonts w:ascii="Comic Sans MS" w:hAnsi="Comic Sans MS"/>
          <w:lang w:val="el-GR"/>
        </w:rPr>
      </w:pPr>
      <w:r w:rsidRPr="005C2651">
        <w:rPr>
          <w:rFonts w:ascii="Comic Sans MS" w:hAnsi="Comic Sans MS"/>
          <w:lang w:val="el-GR"/>
        </w:rPr>
        <w:t xml:space="preserve">1) </w:t>
      </w:r>
      <w:r w:rsidR="00AC1358" w:rsidRPr="005C2651">
        <w:rPr>
          <w:rFonts w:ascii="Comic Sans MS" w:hAnsi="Comic Sans MS"/>
          <w:lang w:val="el-GR"/>
        </w:rPr>
        <w:t xml:space="preserve"> </w:t>
      </w:r>
      <w:r w:rsidRPr="005C2651">
        <w:rPr>
          <w:rFonts w:ascii="Comic Sans MS" w:hAnsi="Comic Sans MS"/>
          <w:lang w:val="el-GR"/>
        </w:rPr>
        <w:t>Υπ. απόφαση 102357/Γ6, ΦΕΚ 1319/200</w:t>
      </w:r>
      <w:r w:rsidR="008D6A1A" w:rsidRPr="005C2651">
        <w:rPr>
          <w:rFonts w:ascii="Comic Sans MS" w:hAnsi="Comic Sans MS"/>
          <w:lang w:val="el-GR"/>
        </w:rPr>
        <w:t>2</w:t>
      </w:r>
    </w:p>
    <w:p w:rsidR="00B27EF2" w:rsidRPr="005C2651" w:rsidRDefault="00B27EF2" w:rsidP="0089517B">
      <w:pPr>
        <w:pStyle w:val="TableContents"/>
        <w:spacing w:line="240" w:lineRule="auto"/>
        <w:jc w:val="both"/>
        <w:rPr>
          <w:rFonts w:ascii="Comic Sans MS" w:hAnsi="Comic Sans MS"/>
          <w:b/>
          <w:lang w:val="el-GR"/>
        </w:rPr>
      </w:pPr>
      <w:r w:rsidRPr="005C2651">
        <w:rPr>
          <w:rFonts w:ascii="Comic Sans MS" w:hAnsi="Comic Sans MS"/>
          <w:lang w:val="el-GR"/>
        </w:rPr>
        <w:t xml:space="preserve">2) </w:t>
      </w:r>
      <w:r w:rsidR="00AC1358" w:rsidRPr="005C2651">
        <w:rPr>
          <w:rFonts w:ascii="Comic Sans MS" w:hAnsi="Comic Sans MS"/>
          <w:lang w:val="el-GR"/>
        </w:rPr>
        <w:t xml:space="preserve"> </w:t>
      </w:r>
      <w:r w:rsidRPr="005C2651">
        <w:rPr>
          <w:rFonts w:ascii="Comic Sans MS" w:hAnsi="Comic Sans MS"/>
          <w:lang w:val="el-GR"/>
        </w:rPr>
        <w:t xml:space="preserve">Υπ. απόφαση 21072α/Γ2, ΦΕΚ 303Β/2003 </w:t>
      </w:r>
    </w:p>
    <w:p w:rsidR="00B27EF2" w:rsidRPr="005C2651" w:rsidRDefault="00B27EF2" w:rsidP="0089517B">
      <w:pPr>
        <w:pStyle w:val="TableContents"/>
        <w:spacing w:line="240" w:lineRule="auto"/>
        <w:jc w:val="both"/>
        <w:rPr>
          <w:rFonts w:ascii="Comic Sans MS" w:hAnsi="Comic Sans MS"/>
          <w:lang w:val="el-GR"/>
        </w:rPr>
      </w:pPr>
      <w:r w:rsidRPr="005C2651">
        <w:rPr>
          <w:rFonts w:ascii="Comic Sans MS" w:hAnsi="Comic Sans MS"/>
          <w:lang w:val="el-GR"/>
        </w:rPr>
        <w:t xml:space="preserve">3) </w:t>
      </w:r>
      <w:r w:rsidR="00AC1358" w:rsidRPr="005C2651">
        <w:rPr>
          <w:rFonts w:ascii="Comic Sans MS" w:hAnsi="Comic Sans MS"/>
          <w:lang w:val="el-GR"/>
        </w:rPr>
        <w:t xml:space="preserve"> </w:t>
      </w:r>
      <w:r w:rsidR="003E688E" w:rsidRPr="005C2651">
        <w:rPr>
          <w:rFonts w:ascii="Comic Sans MS" w:hAnsi="Comic Sans MS"/>
          <w:lang w:val="el-GR"/>
        </w:rPr>
        <w:t>Π.Δ</w:t>
      </w:r>
      <w:r w:rsidR="00885824" w:rsidRPr="00560092">
        <w:rPr>
          <w:rFonts w:ascii="Comic Sans MS" w:hAnsi="Comic Sans MS"/>
          <w:lang w:val="el-GR"/>
        </w:rPr>
        <w:t>.</w:t>
      </w:r>
      <w:r w:rsidR="003E688E" w:rsidRPr="005C2651">
        <w:rPr>
          <w:rFonts w:ascii="Comic Sans MS" w:hAnsi="Comic Sans MS"/>
          <w:lang w:val="el-GR"/>
        </w:rPr>
        <w:t xml:space="preserve"> 60, 30/03/2006 </w:t>
      </w:r>
    </w:p>
    <w:p w:rsidR="00B27EF2" w:rsidRPr="005C2651" w:rsidRDefault="00B27EF2" w:rsidP="0089517B">
      <w:pPr>
        <w:pStyle w:val="TableContents"/>
        <w:spacing w:line="240" w:lineRule="auto"/>
        <w:jc w:val="both"/>
        <w:rPr>
          <w:rFonts w:ascii="Comic Sans MS" w:hAnsi="Comic Sans MS"/>
          <w:lang w:val="el-GR"/>
        </w:rPr>
      </w:pPr>
      <w:r w:rsidRPr="005C2651">
        <w:rPr>
          <w:rFonts w:ascii="Comic Sans MS" w:hAnsi="Comic Sans MS"/>
          <w:lang w:val="el-GR"/>
        </w:rPr>
        <w:t xml:space="preserve">4) </w:t>
      </w:r>
      <w:r w:rsidR="00AC1358" w:rsidRPr="005C2651">
        <w:rPr>
          <w:rFonts w:ascii="Comic Sans MS" w:hAnsi="Comic Sans MS"/>
          <w:lang w:val="el-GR"/>
        </w:rPr>
        <w:t xml:space="preserve"> </w:t>
      </w:r>
      <w:r w:rsidRPr="005C2651">
        <w:rPr>
          <w:rFonts w:ascii="Comic Sans MS" w:hAnsi="Comic Sans MS"/>
          <w:lang w:val="el-GR"/>
        </w:rPr>
        <w:t xml:space="preserve">Υπ. απόφαση 27922/Γ6, ΦΕΚ 449/2007 </w:t>
      </w:r>
    </w:p>
    <w:p w:rsidR="00B27EF2" w:rsidRDefault="00B27EF2" w:rsidP="0089517B">
      <w:pPr>
        <w:pStyle w:val="TableContents"/>
        <w:spacing w:line="240" w:lineRule="auto"/>
        <w:jc w:val="both"/>
        <w:rPr>
          <w:rFonts w:ascii="Comic Sans MS" w:hAnsi="Comic Sans MS"/>
          <w:lang w:val="el-GR"/>
        </w:rPr>
      </w:pPr>
      <w:r w:rsidRPr="005C2651">
        <w:rPr>
          <w:rFonts w:ascii="Comic Sans MS" w:hAnsi="Comic Sans MS"/>
          <w:lang w:val="el-GR"/>
        </w:rPr>
        <w:t xml:space="preserve">5) </w:t>
      </w:r>
      <w:r w:rsidR="00AC1358" w:rsidRPr="005C2651">
        <w:rPr>
          <w:rFonts w:ascii="Comic Sans MS" w:hAnsi="Comic Sans MS"/>
          <w:lang w:val="el-GR"/>
        </w:rPr>
        <w:t xml:space="preserve"> </w:t>
      </w:r>
      <w:r w:rsidRPr="005C2651">
        <w:rPr>
          <w:rFonts w:ascii="Comic Sans MS" w:hAnsi="Comic Sans MS"/>
          <w:lang w:val="el-GR"/>
        </w:rPr>
        <w:t xml:space="preserve">Ν. 3699, ΦΕΚ 199 Α’ /2008 </w:t>
      </w:r>
    </w:p>
    <w:p w:rsidR="006F4DA1" w:rsidRDefault="006F4DA1" w:rsidP="0089517B">
      <w:pPr>
        <w:pStyle w:val="TableContents"/>
        <w:spacing w:line="240" w:lineRule="auto"/>
        <w:jc w:val="both"/>
        <w:rPr>
          <w:rFonts w:ascii="Comic Sans MS" w:hAnsi="Comic Sans MS"/>
          <w:lang w:val="el-GR"/>
        </w:rPr>
      </w:pPr>
      <w:r>
        <w:rPr>
          <w:rFonts w:ascii="Comic Sans MS" w:hAnsi="Comic Sans MS"/>
          <w:lang w:val="el-GR"/>
        </w:rPr>
        <w:t>6)  Π.Δ. 50, 8/5/2008</w:t>
      </w:r>
    </w:p>
    <w:p w:rsidR="006553F4" w:rsidRPr="005C2651" w:rsidRDefault="006553F4" w:rsidP="0089517B">
      <w:pPr>
        <w:pStyle w:val="TableContents"/>
        <w:spacing w:line="240" w:lineRule="auto"/>
        <w:jc w:val="both"/>
        <w:rPr>
          <w:rFonts w:ascii="Comic Sans MS" w:hAnsi="Comic Sans MS"/>
          <w:lang w:val="el-GR"/>
        </w:rPr>
      </w:pPr>
      <w:r>
        <w:rPr>
          <w:rFonts w:ascii="Comic Sans MS" w:hAnsi="Comic Sans MS"/>
          <w:lang w:val="el-GR"/>
        </w:rPr>
        <w:t xml:space="preserve">7) </w:t>
      </w:r>
      <w:proofErr w:type="spellStart"/>
      <w:r>
        <w:rPr>
          <w:rFonts w:ascii="Comic Sans MS" w:hAnsi="Comic Sans MS"/>
          <w:lang w:val="el-GR"/>
        </w:rPr>
        <w:t>Αριθμ</w:t>
      </w:r>
      <w:proofErr w:type="spellEnd"/>
      <w:r>
        <w:rPr>
          <w:rFonts w:ascii="Comic Sans MS" w:hAnsi="Comic Sans MS"/>
          <w:lang w:val="el-GR"/>
        </w:rPr>
        <w:t>. Φ253/155439/Β6, 30-12-2009</w:t>
      </w:r>
    </w:p>
    <w:p w:rsidR="00B27EF2" w:rsidRPr="005C2651" w:rsidRDefault="006553F4" w:rsidP="0089517B">
      <w:pPr>
        <w:pStyle w:val="TableContents"/>
        <w:spacing w:line="240" w:lineRule="auto"/>
        <w:jc w:val="both"/>
        <w:rPr>
          <w:rFonts w:ascii="Comic Sans MS" w:hAnsi="Comic Sans MS"/>
          <w:lang w:val="el-GR"/>
        </w:rPr>
      </w:pPr>
      <w:r>
        <w:rPr>
          <w:rFonts w:ascii="Comic Sans MS" w:hAnsi="Comic Sans MS"/>
          <w:lang w:val="el-GR"/>
        </w:rPr>
        <w:t>8</w:t>
      </w:r>
      <w:r w:rsidR="00B27EF2" w:rsidRPr="005C2651">
        <w:rPr>
          <w:rFonts w:ascii="Comic Sans MS" w:hAnsi="Comic Sans MS"/>
          <w:lang w:val="el-GR"/>
        </w:rPr>
        <w:t xml:space="preserve">) </w:t>
      </w:r>
      <w:r w:rsidR="00AC1358" w:rsidRPr="005C2651">
        <w:rPr>
          <w:rFonts w:ascii="Comic Sans MS" w:hAnsi="Comic Sans MS"/>
          <w:lang w:val="el-GR"/>
        </w:rPr>
        <w:t xml:space="preserve"> </w:t>
      </w:r>
      <w:r w:rsidR="00B27EF2" w:rsidRPr="005C2651">
        <w:rPr>
          <w:rFonts w:ascii="Comic Sans MS" w:hAnsi="Comic Sans MS"/>
          <w:lang w:val="el-GR"/>
        </w:rPr>
        <w:t xml:space="preserve">Υπ. απόφαση 23519/Γ2, ΦΕΚ 258/2010 </w:t>
      </w:r>
    </w:p>
    <w:p w:rsidR="0097248D" w:rsidRDefault="006553F4" w:rsidP="0097248D">
      <w:pPr>
        <w:pStyle w:val="TableContents"/>
        <w:spacing w:line="240" w:lineRule="auto"/>
        <w:jc w:val="both"/>
        <w:rPr>
          <w:rFonts w:ascii="Comic Sans MS" w:hAnsi="Comic Sans MS"/>
          <w:lang w:val="el-GR"/>
        </w:rPr>
      </w:pPr>
      <w:r>
        <w:rPr>
          <w:rFonts w:ascii="Comic Sans MS" w:hAnsi="Comic Sans MS"/>
          <w:lang w:val="el-GR"/>
        </w:rPr>
        <w:lastRenderedPageBreak/>
        <w:t>9</w:t>
      </w:r>
      <w:r w:rsidR="00B27EF2" w:rsidRPr="005C2651">
        <w:rPr>
          <w:rFonts w:ascii="Comic Sans MS" w:hAnsi="Comic Sans MS"/>
          <w:lang w:val="el-GR"/>
        </w:rPr>
        <w:t xml:space="preserve">) </w:t>
      </w:r>
      <w:r w:rsidR="00AC1358" w:rsidRPr="005C2651">
        <w:rPr>
          <w:rFonts w:ascii="Comic Sans MS" w:hAnsi="Comic Sans MS"/>
          <w:lang w:val="el-GR"/>
        </w:rPr>
        <w:t xml:space="preserve"> </w:t>
      </w:r>
      <w:r w:rsidR="00B27EF2" w:rsidRPr="005C2651">
        <w:rPr>
          <w:rFonts w:ascii="Comic Sans MS" w:hAnsi="Comic Sans MS"/>
          <w:lang w:val="el-GR"/>
        </w:rPr>
        <w:t>Υπ. απόφαση 28722/Γ2(3), ΦΕΚ 276/2010</w:t>
      </w:r>
    </w:p>
    <w:p w:rsidR="005C2651" w:rsidRPr="00E6544E" w:rsidRDefault="0097248D" w:rsidP="0089517B">
      <w:pPr>
        <w:pStyle w:val="TableContents"/>
        <w:spacing w:line="240" w:lineRule="auto"/>
        <w:jc w:val="both"/>
        <w:rPr>
          <w:rFonts w:ascii="Comic Sans MS" w:hAnsi="Comic Sans MS"/>
          <w:lang w:val="el-GR"/>
        </w:rPr>
      </w:pPr>
      <w:r w:rsidRPr="00E6544E">
        <w:rPr>
          <w:rFonts w:ascii="Comic Sans MS" w:hAnsi="Comic Sans MS"/>
          <w:lang w:val="el-GR"/>
        </w:rPr>
        <w:t xml:space="preserve">10) </w:t>
      </w:r>
      <w:proofErr w:type="spellStart"/>
      <w:r w:rsidR="00885824">
        <w:rPr>
          <w:rFonts w:ascii="Comic Sans MS" w:hAnsi="Comic Sans MS"/>
          <w:bCs/>
          <w:lang w:val="el-GR"/>
        </w:rPr>
        <w:t>Αριθ</w:t>
      </w:r>
      <w:r w:rsidR="00011FB4">
        <w:rPr>
          <w:rFonts w:ascii="Comic Sans MS" w:hAnsi="Comic Sans MS"/>
          <w:bCs/>
          <w:lang w:val="el-GR"/>
        </w:rPr>
        <w:t>μ</w:t>
      </w:r>
      <w:proofErr w:type="spellEnd"/>
      <w:r w:rsidR="00885824">
        <w:rPr>
          <w:rFonts w:ascii="Comic Sans MS" w:hAnsi="Comic Sans MS"/>
          <w:bCs/>
          <w:lang w:val="el-GR"/>
        </w:rPr>
        <w:t>. 11586/Γ6/2011, ΦΕΚ 262 Β΄</w:t>
      </w:r>
    </w:p>
    <w:p w:rsidR="00B27EF2" w:rsidRPr="00E6544E" w:rsidRDefault="00E6544E" w:rsidP="0089517B">
      <w:pPr>
        <w:pStyle w:val="TableContents"/>
        <w:spacing w:line="240" w:lineRule="auto"/>
        <w:jc w:val="both"/>
        <w:rPr>
          <w:rFonts w:ascii="Comic Sans MS" w:hAnsi="Comic Sans MS"/>
          <w:lang w:val="el-GR"/>
        </w:rPr>
      </w:pPr>
      <w:r>
        <w:rPr>
          <w:rFonts w:ascii="Comic Sans MS" w:hAnsi="Comic Sans MS"/>
          <w:lang w:val="el-GR"/>
        </w:rPr>
        <w:t>11</w:t>
      </w:r>
      <w:r w:rsidR="00B27EF2" w:rsidRPr="00E6544E">
        <w:rPr>
          <w:rFonts w:ascii="Comic Sans MS" w:hAnsi="Comic Sans MS"/>
          <w:lang w:val="el-GR"/>
        </w:rPr>
        <w:t xml:space="preserve">) </w:t>
      </w:r>
      <w:r w:rsidR="00AC1358" w:rsidRPr="00E6544E">
        <w:rPr>
          <w:rFonts w:ascii="Comic Sans MS" w:hAnsi="Comic Sans MS"/>
          <w:lang w:val="el-GR"/>
        </w:rPr>
        <w:t xml:space="preserve"> </w:t>
      </w:r>
      <w:r w:rsidR="00B27EF2" w:rsidRPr="00E6544E">
        <w:rPr>
          <w:rFonts w:ascii="Comic Sans MS" w:hAnsi="Comic Sans MS"/>
          <w:lang w:val="el-GR"/>
        </w:rPr>
        <w:t xml:space="preserve">Ν. 4074, ΦΕΚ 88/2012 </w:t>
      </w:r>
    </w:p>
    <w:p w:rsidR="00E96028" w:rsidRDefault="00E6544E" w:rsidP="0089517B">
      <w:pPr>
        <w:pStyle w:val="TableContents"/>
        <w:spacing w:line="240" w:lineRule="auto"/>
        <w:jc w:val="both"/>
        <w:rPr>
          <w:rFonts w:ascii="Comic Sans MS" w:hAnsi="Comic Sans MS"/>
          <w:lang w:val="el-GR"/>
        </w:rPr>
      </w:pPr>
      <w:r>
        <w:rPr>
          <w:rFonts w:ascii="Comic Sans MS" w:hAnsi="Comic Sans MS"/>
          <w:lang w:val="el-GR"/>
        </w:rPr>
        <w:t>12</w:t>
      </w:r>
      <w:r w:rsidR="00B27EF2" w:rsidRPr="00E6544E">
        <w:rPr>
          <w:rFonts w:ascii="Comic Sans MS" w:hAnsi="Comic Sans MS"/>
          <w:lang w:val="el-GR"/>
        </w:rPr>
        <w:t xml:space="preserve">) </w:t>
      </w:r>
      <w:r w:rsidR="00AC1358" w:rsidRPr="00E6544E">
        <w:rPr>
          <w:rFonts w:ascii="Comic Sans MS" w:hAnsi="Comic Sans MS"/>
          <w:lang w:val="el-GR"/>
        </w:rPr>
        <w:t xml:space="preserve"> </w:t>
      </w:r>
      <w:r w:rsidR="00B27EF2" w:rsidRPr="00E6544E">
        <w:rPr>
          <w:rFonts w:ascii="Comic Sans MS" w:hAnsi="Comic Sans MS"/>
          <w:lang w:val="el-GR"/>
        </w:rPr>
        <w:t>Ν. 4186, ΦΕΚ 193Α/2013</w:t>
      </w:r>
    </w:p>
    <w:p w:rsidR="00E6544E" w:rsidRPr="00781505" w:rsidRDefault="00A928D9" w:rsidP="0089517B">
      <w:pPr>
        <w:pStyle w:val="TableContents"/>
        <w:spacing w:line="240" w:lineRule="auto"/>
        <w:jc w:val="both"/>
        <w:rPr>
          <w:rFonts w:ascii="Comic Sans MS" w:hAnsi="Comic Sans MS"/>
          <w:color w:val="0C231A"/>
          <w:shd w:val="clear" w:color="auto" w:fill="F6F8EC"/>
          <w:lang w:val="el-GR"/>
        </w:rPr>
      </w:pPr>
      <w:r w:rsidRPr="00A928D9">
        <w:rPr>
          <w:rFonts w:ascii="Comic Sans MS" w:hAnsi="Comic Sans MS"/>
          <w:lang w:val="el-GR"/>
        </w:rPr>
        <w:t>13)</w:t>
      </w:r>
      <w:r w:rsidR="00885824" w:rsidRPr="00885824">
        <w:rPr>
          <w:rFonts w:ascii="Comic Sans MS" w:hAnsi="Comic Sans MS"/>
          <w:lang w:val="el-GR"/>
        </w:rPr>
        <w:t xml:space="preserve"> </w:t>
      </w:r>
      <w:r w:rsidRPr="00A928D9">
        <w:rPr>
          <w:rFonts w:ascii="Comic Sans MS" w:hAnsi="Comic Sans MS"/>
          <w:lang w:val="el-GR"/>
        </w:rPr>
        <w:t>Αρ. Πρωτ.Φ.251/72087/Α5/28-04-2016</w:t>
      </w:r>
      <w:r w:rsidRPr="00A928D9">
        <w:rPr>
          <w:rFonts w:ascii="Comic Sans MS" w:hAnsi="Comic Sans MS"/>
          <w:color w:val="0C231A"/>
          <w:shd w:val="clear" w:color="auto" w:fill="F6F8EC"/>
          <w:lang w:val="el-GR"/>
        </w:rPr>
        <w:t xml:space="preserve"> </w:t>
      </w:r>
    </w:p>
    <w:p w:rsidR="00781505" w:rsidRPr="00781505" w:rsidRDefault="00781505" w:rsidP="00781505">
      <w:pPr>
        <w:jc w:val="both"/>
        <w:rPr>
          <w:rFonts w:ascii="Comic Sans MS" w:hAnsi="Comic Sans MS"/>
          <w:b/>
          <w:sz w:val="22"/>
          <w:szCs w:val="22"/>
        </w:rPr>
      </w:pPr>
      <w:r w:rsidRPr="00781505">
        <w:rPr>
          <w:rStyle w:val="a4"/>
          <w:rFonts w:ascii="Comic Sans MS" w:hAnsi="Comic Sans MS"/>
          <w:b w:val="0"/>
          <w:sz w:val="22"/>
          <w:szCs w:val="22"/>
        </w:rPr>
        <w:t>14</w:t>
      </w:r>
      <w:r w:rsidR="00885824" w:rsidRPr="00A928D9">
        <w:rPr>
          <w:rFonts w:ascii="Comic Sans MS" w:hAnsi="Comic Sans MS"/>
        </w:rPr>
        <w:t>)</w:t>
      </w:r>
      <w:r w:rsidRPr="00781505">
        <w:rPr>
          <w:rStyle w:val="a4"/>
          <w:rFonts w:ascii="Comic Sans MS" w:hAnsi="Comic Sans MS"/>
          <w:b w:val="0"/>
          <w:sz w:val="22"/>
          <w:szCs w:val="22"/>
        </w:rPr>
        <w:t xml:space="preserve"> </w:t>
      </w:r>
      <w:r>
        <w:rPr>
          <w:rStyle w:val="a4"/>
          <w:rFonts w:ascii="Comic Sans MS" w:hAnsi="Comic Sans MS"/>
          <w:b w:val="0"/>
          <w:sz w:val="22"/>
          <w:szCs w:val="22"/>
        </w:rPr>
        <w:t xml:space="preserve"> </w:t>
      </w:r>
      <w:r w:rsidRPr="00781505">
        <w:rPr>
          <w:rStyle w:val="a4"/>
          <w:rFonts w:ascii="Comic Sans MS" w:hAnsi="Comic Sans MS"/>
          <w:b w:val="0"/>
          <w:sz w:val="22"/>
          <w:szCs w:val="22"/>
        </w:rPr>
        <w:t>Π.Δ. 191/92, Άρθρο 5</w:t>
      </w:r>
    </w:p>
    <w:p w:rsidR="00253608" w:rsidRPr="00781505" w:rsidRDefault="00253608" w:rsidP="0089517B">
      <w:pPr>
        <w:pStyle w:val="TableContents"/>
        <w:spacing w:line="240" w:lineRule="auto"/>
        <w:jc w:val="both"/>
        <w:rPr>
          <w:rFonts w:ascii="Comic Sans MS" w:hAnsi="Comic Sans MS"/>
          <w:color w:val="0C231A"/>
          <w:shd w:val="clear" w:color="auto" w:fill="F6F8EC"/>
          <w:lang w:val="el-GR"/>
        </w:rPr>
      </w:pPr>
    </w:p>
    <w:p w:rsidR="006C3662" w:rsidRPr="00B53EEC" w:rsidRDefault="000C505A" w:rsidP="00F268D1">
      <w:pPr>
        <w:pStyle w:val="TableContents"/>
        <w:ind w:firstLine="720"/>
        <w:jc w:val="both"/>
        <w:rPr>
          <w:rFonts w:ascii="Comic Sans MS" w:hAnsi="Comic Sans MS"/>
          <w:lang w:val="el-GR"/>
        </w:rPr>
      </w:pPr>
      <w:r w:rsidRPr="00B53EEC">
        <w:rPr>
          <w:rFonts w:ascii="Comic Sans MS" w:hAnsi="Comic Sans MS"/>
          <w:lang w:val="el-GR"/>
        </w:rPr>
        <w:t xml:space="preserve">Αγαπητές </w:t>
      </w:r>
      <w:proofErr w:type="spellStart"/>
      <w:r w:rsidRPr="00B53EEC">
        <w:rPr>
          <w:rFonts w:ascii="Comic Sans MS" w:hAnsi="Comic Sans MS"/>
          <w:lang w:val="el-GR"/>
        </w:rPr>
        <w:t>συναδέλφισσες</w:t>
      </w:r>
      <w:proofErr w:type="spellEnd"/>
      <w:r w:rsidRPr="00B53EEC">
        <w:rPr>
          <w:rFonts w:ascii="Comic Sans MS" w:hAnsi="Comic Sans MS"/>
          <w:lang w:val="el-GR"/>
        </w:rPr>
        <w:t>/αγαπητοί σ</w:t>
      </w:r>
      <w:r w:rsidR="006C3662" w:rsidRPr="00B53EEC">
        <w:rPr>
          <w:rFonts w:ascii="Comic Sans MS" w:hAnsi="Comic Sans MS"/>
          <w:lang w:val="el-GR"/>
        </w:rPr>
        <w:t>υνάδελφοι,</w:t>
      </w:r>
    </w:p>
    <w:p w:rsidR="0067578D" w:rsidRPr="001F20D8" w:rsidRDefault="000C505A" w:rsidP="00E6544E">
      <w:pPr>
        <w:pStyle w:val="TableContents"/>
        <w:ind w:firstLine="720"/>
        <w:jc w:val="both"/>
        <w:rPr>
          <w:rFonts w:ascii="Comic Sans MS" w:hAnsi="Comic Sans MS"/>
          <w:lang w:val="el-GR"/>
        </w:rPr>
      </w:pPr>
      <w:r w:rsidRPr="00B53EEC">
        <w:rPr>
          <w:rFonts w:ascii="Comic Sans MS" w:hAnsi="Comic Sans MS"/>
          <w:lang w:val="el-GR"/>
        </w:rPr>
        <w:t>Σ</w:t>
      </w:r>
      <w:r w:rsidR="0067578D" w:rsidRPr="00B53EEC">
        <w:rPr>
          <w:rFonts w:ascii="Comic Sans MS" w:hAnsi="Comic Sans MS"/>
          <w:lang w:val="el-GR"/>
        </w:rPr>
        <w:t xml:space="preserve">το πλαίσιο των </w:t>
      </w:r>
      <w:r w:rsidR="00E96028" w:rsidRPr="00B53EEC">
        <w:rPr>
          <w:rFonts w:ascii="Comic Sans MS" w:hAnsi="Comic Sans MS"/>
          <w:lang w:val="el-GR"/>
        </w:rPr>
        <w:t>π</w:t>
      </w:r>
      <w:r w:rsidR="0067578D" w:rsidRPr="00B53EEC">
        <w:rPr>
          <w:rFonts w:ascii="Comic Sans MS" w:hAnsi="Comic Sans MS"/>
          <w:lang w:val="el-GR"/>
        </w:rPr>
        <w:t>ροαγωγικών</w:t>
      </w:r>
      <w:r w:rsidR="00E96028" w:rsidRPr="00B53EEC">
        <w:rPr>
          <w:rFonts w:ascii="Comic Sans MS" w:hAnsi="Comic Sans MS"/>
          <w:lang w:val="el-GR"/>
        </w:rPr>
        <w:t xml:space="preserve"> και </w:t>
      </w:r>
      <w:r w:rsidR="0067578D" w:rsidRPr="00B53EEC">
        <w:rPr>
          <w:rFonts w:ascii="Comic Sans MS" w:hAnsi="Comic Sans MS"/>
          <w:lang w:val="el-GR"/>
        </w:rPr>
        <w:t>απολυτηρίων</w:t>
      </w:r>
      <w:r w:rsidR="00E96028" w:rsidRPr="00B53EEC">
        <w:rPr>
          <w:rFonts w:ascii="Comic Sans MS" w:hAnsi="Comic Sans MS"/>
          <w:lang w:val="el-GR"/>
        </w:rPr>
        <w:t xml:space="preserve"> ε</w:t>
      </w:r>
      <w:r w:rsidR="0067578D" w:rsidRPr="00B53EEC">
        <w:rPr>
          <w:rFonts w:ascii="Comic Sans MS" w:hAnsi="Comic Sans MS"/>
          <w:lang w:val="el-GR"/>
        </w:rPr>
        <w:t>ξετάσεων</w:t>
      </w:r>
      <w:r w:rsidR="00E96028" w:rsidRPr="00B53EEC">
        <w:rPr>
          <w:rFonts w:ascii="Comic Sans MS" w:hAnsi="Comic Sans MS"/>
          <w:lang w:val="el-GR"/>
        </w:rPr>
        <w:t xml:space="preserve"> </w:t>
      </w:r>
      <w:r w:rsidR="00264F35" w:rsidRPr="00B53EEC">
        <w:rPr>
          <w:rFonts w:ascii="Comic Sans MS" w:hAnsi="Comic Sans MS"/>
          <w:lang w:val="el-GR"/>
        </w:rPr>
        <w:t xml:space="preserve">των </w:t>
      </w:r>
      <w:r w:rsidR="009B4E04" w:rsidRPr="00B53EEC">
        <w:rPr>
          <w:rFonts w:ascii="Comic Sans MS" w:hAnsi="Comic Sans MS"/>
          <w:lang w:val="el-GR"/>
        </w:rPr>
        <w:t>μαθητών</w:t>
      </w:r>
      <w:r w:rsidR="00264F35" w:rsidRPr="00B53EEC">
        <w:rPr>
          <w:rFonts w:ascii="Comic Sans MS" w:hAnsi="Comic Sans MS"/>
          <w:lang w:val="el-GR"/>
        </w:rPr>
        <w:t xml:space="preserve"> με </w:t>
      </w:r>
      <w:r w:rsidR="00BC45E5" w:rsidRPr="00B53EEC">
        <w:rPr>
          <w:rFonts w:ascii="Comic Sans MS" w:hAnsi="Comic Sans MS"/>
          <w:lang w:val="el-GR"/>
        </w:rPr>
        <w:t>αναπηρίες ή/και ειδικές εκπαιδευτικές ανάγκες</w:t>
      </w:r>
      <w:r w:rsidR="0067578D" w:rsidRPr="00B53EEC">
        <w:rPr>
          <w:rFonts w:ascii="Comic Sans MS" w:hAnsi="Comic Sans MS"/>
          <w:lang w:val="el-GR"/>
        </w:rPr>
        <w:t>,</w:t>
      </w:r>
      <w:r w:rsidR="0097248D">
        <w:rPr>
          <w:rFonts w:ascii="Comic Sans MS" w:hAnsi="Comic Sans MS"/>
          <w:lang w:val="el-GR"/>
        </w:rPr>
        <w:t xml:space="preserve"> </w:t>
      </w:r>
      <w:r w:rsidR="00BC45E5" w:rsidRPr="00B53EEC">
        <w:rPr>
          <w:rFonts w:ascii="Comic Sans MS" w:hAnsi="Comic Sans MS"/>
          <w:lang w:val="el-GR"/>
        </w:rPr>
        <w:t>σε σχολικές μονάδε</w:t>
      </w:r>
      <w:r w:rsidR="0080242F">
        <w:rPr>
          <w:rFonts w:ascii="Comic Sans MS" w:hAnsi="Comic Sans MS"/>
          <w:lang w:val="el-GR"/>
        </w:rPr>
        <w:t>ς</w:t>
      </w:r>
      <w:r w:rsidR="00B53EEC">
        <w:rPr>
          <w:rFonts w:ascii="Comic Sans MS" w:hAnsi="Comic Sans MS"/>
          <w:lang w:val="el-GR"/>
        </w:rPr>
        <w:t xml:space="preserve">, </w:t>
      </w:r>
      <w:r w:rsidR="00B27EF2" w:rsidRPr="00B53EEC">
        <w:rPr>
          <w:rFonts w:ascii="Comic Sans MS" w:hAnsi="Comic Sans MS"/>
          <w:lang w:val="el-GR"/>
        </w:rPr>
        <w:t>αναφορικά με τ</w:t>
      </w:r>
      <w:r w:rsidR="0067578D" w:rsidRPr="00B53EEC">
        <w:rPr>
          <w:rFonts w:ascii="Comic Sans MS" w:hAnsi="Comic Sans MS"/>
          <w:lang w:val="el-GR"/>
        </w:rPr>
        <w:t xml:space="preserve">ον τρόπο </w:t>
      </w:r>
      <w:r w:rsidR="0097248D" w:rsidRPr="0097248D">
        <w:rPr>
          <w:rFonts w:ascii="Comic Sans MS" w:hAnsi="Comic Sans MS"/>
          <w:lang w:val="el-GR"/>
        </w:rPr>
        <w:t>αξιολ</w:t>
      </w:r>
      <w:r w:rsidR="0097248D">
        <w:rPr>
          <w:rFonts w:ascii="Comic Sans MS" w:hAnsi="Comic Sans MS"/>
          <w:lang w:val="el-GR"/>
        </w:rPr>
        <w:t>όγη</w:t>
      </w:r>
      <w:r w:rsidR="009B4E04" w:rsidRPr="00B53EEC">
        <w:rPr>
          <w:rFonts w:ascii="Comic Sans MS" w:hAnsi="Comic Sans MS"/>
          <w:lang w:val="el-GR"/>
        </w:rPr>
        <w:t xml:space="preserve">σής </w:t>
      </w:r>
      <w:r w:rsidR="0067578D" w:rsidRPr="00B53EEC">
        <w:rPr>
          <w:rFonts w:ascii="Comic Sans MS" w:hAnsi="Comic Sans MS"/>
          <w:lang w:val="el-GR"/>
        </w:rPr>
        <w:t>των</w:t>
      </w:r>
      <w:r w:rsidR="0067578D" w:rsidRPr="00885824">
        <w:rPr>
          <w:rFonts w:ascii="Comic Sans MS" w:hAnsi="Comic Sans MS"/>
          <w:lang w:val="el-GR"/>
        </w:rPr>
        <w:t xml:space="preserve">, </w:t>
      </w:r>
      <w:r w:rsidR="001F20D8" w:rsidRPr="00234AAC">
        <w:rPr>
          <w:rFonts w:ascii="Comic Sans MS" w:hAnsi="Comic Sans MS"/>
          <w:lang w:val="el-GR"/>
        </w:rPr>
        <w:t>σάς υπενθυμίζουμε</w:t>
      </w:r>
      <w:r w:rsidR="001F20D8" w:rsidRPr="00234AAC">
        <w:rPr>
          <w:rFonts w:ascii="Comic Sans MS" w:hAnsi="Comic Sans MS"/>
          <w:b/>
          <w:lang w:val="el-GR"/>
        </w:rPr>
        <w:t xml:space="preserve"> </w:t>
      </w:r>
      <w:r w:rsidR="001F20D8" w:rsidRPr="00234AAC">
        <w:rPr>
          <w:rFonts w:ascii="Comic Sans MS" w:hAnsi="Comic Sans MS"/>
          <w:lang w:val="el-GR"/>
        </w:rPr>
        <w:t>τις</w:t>
      </w:r>
      <w:r w:rsidR="00400997" w:rsidRPr="001F20D8">
        <w:rPr>
          <w:rFonts w:ascii="Comic Sans MS" w:hAnsi="Comic Sans MS"/>
          <w:lang w:val="el-GR"/>
        </w:rPr>
        <w:t xml:space="preserve"> α</w:t>
      </w:r>
      <w:r w:rsidR="00B75A5A">
        <w:rPr>
          <w:rFonts w:ascii="Comic Sans MS" w:hAnsi="Comic Sans MS"/>
          <w:lang w:val="el-GR"/>
        </w:rPr>
        <w:t>κόλουθες κανονιστικές πράξεις (Ν</w:t>
      </w:r>
      <w:r w:rsidR="00400997" w:rsidRPr="001F20D8">
        <w:rPr>
          <w:rFonts w:ascii="Comic Sans MS" w:hAnsi="Comic Sans MS"/>
          <w:lang w:val="el-GR"/>
        </w:rPr>
        <w:t xml:space="preserve">όμους, </w:t>
      </w:r>
      <w:r w:rsidR="00B75A5A">
        <w:rPr>
          <w:rFonts w:ascii="Comic Sans MS" w:hAnsi="Comic Sans MS"/>
          <w:lang w:val="el-GR"/>
        </w:rPr>
        <w:t>Προεδρικά Διατάγματα, Υπουργικές Αποφάσεις</w:t>
      </w:r>
      <w:r w:rsidR="00400997" w:rsidRPr="001F20D8">
        <w:rPr>
          <w:rFonts w:ascii="Comic Sans MS" w:hAnsi="Comic Sans MS"/>
          <w:lang w:val="el-GR"/>
        </w:rPr>
        <w:t>)</w:t>
      </w:r>
      <w:r w:rsidR="00A624F4">
        <w:rPr>
          <w:rFonts w:ascii="Comic Sans MS" w:hAnsi="Comic Sans MS"/>
          <w:lang w:val="el-GR"/>
        </w:rPr>
        <w:t>.</w:t>
      </w:r>
    </w:p>
    <w:p w:rsidR="00EE185B" w:rsidRDefault="00BC45E5" w:rsidP="00BC45E5">
      <w:pPr>
        <w:pStyle w:val="TableContents"/>
        <w:ind w:firstLine="720"/>
        <w:jc w:val="both"/>
        <w:rPr>
          <w:rFonts w:ascii="Comic Sans MS" w:hAnsi="Comic Sans MS"/>
          <w:lang w:val="el-GR"/>
        </w:rPr>
      </w:pPr>
      <w:r w:rsidRPr="00B53EEC">
        <w:rPr>
          <w:rFonts w:ascii="Comic Sans MS" w:hAnsi="Comic Sans MS"/>
          <w:lang w:val="el-GR"/>
        </w:rPr>
        <w:t>α</w:t>
      </w:r>
      <w:r w:rsidR="003A4C22">
        <w:rPr>
          <w:rFonts w:ascii="Comic Sans MS" w:hAnsi="Comic Sans MS"/>
          <w:lang w:val="el-GR"/>
        </w:rPr>
        <w:t>) Σύμφωνα με την 1</w:t>
      </w:r>
      <w:r w:rsidR="003A4C22" w:rsidRPr="003A4C22">
        <w:rPr>
          <w:rFonts w:ascii="Comic Sans MS" w:hAnsi="Comic Sans MS"/>
          <w:vertAlign w:val="superscript"/>
          <w:lang w:val="el-GR"/>
        </w:rPr>
        <w:t>η</w:t>
      </w:r>
      <w:r w:rsidR="005F656E">
        <w:rPr>
          <w:rFonts w:ascii="Comic Sans MS" w:hAnsi="Comic Sans MS"/>
          <w:lang w:val="el-GR"/>
        </w:rPr>
        <w:t xml:space="preserve"> σχετική</w:t>
      </w:r>
      <w:r w:rsidR="008465E3">
        <w:rPr>
          <w:rFonts w:ascii="Comic Sans MS" w:hAnsi="Comic Sans MS"/>
          <w:lang w:val="el-GR"/>
        </w:rPr>
        <w:t xml:space="preserve"> </w:t>
      </w:r>
      <w:r w:rsidR="00FB2F09">
        <w:rPr>
          <w:rFonts w:ascii="Comic Sans MS" w:hAnsi="Comic Sans MS"/>
          <w:lang w:val="el-GR"/>
        </w:rPr>
        <w:t>«Έ</w:t>
      </w:r>
      <w:r w:rsidR="005F656E">
        <w:rPr>
          <w:rFonts w:ascii="Comic Sans MS" w:hAnsi="Comic Sans MS"/>
          <w:lang w:val="el-GR"/>
        </w:rPr>
        <w:t>νταξη, φοίτηση και αποφοίτηση των ατόμων με ειδικές εκπαιδευτικές ανάγκες σε όλους τους τύπους των σχολείων ειδικής αγωγής και τα τμήματα ένταξης»</w:t>
      </w:r>
    </w:p>
    <w:p w:rsidR="00B509FB" w:rsidRPr="001F20D8" w:rsidRDefault="00142F56" w:rsidP="001F20D8">
      <w:pPr>
        <w:pStyle w:val="TableContents"/>
        <w:ind w:firstLine="720"/>
        <w:jc w:val="both"/>
        <w:rPr>
          <w:rFonts w:ascii="Comic Sans MS" w:hAnsi="Comic Sans MS"/>
          <w:i/>
          <w:sz w:val="20"/>
          <w:szCs w:val="20"/>
          <w:lang w:val="el-GR"/>
        </w:rPr>
      </w:pPr>
      <w:r>
        <w:rPr>
          <w:rFonts w:ascii="Comic Sans MS" w:hAnsi="Comic Sans MS"/>
          <w:i/>
          <w:sz w:val="20"/>
          <w:szCs w:val="20"/>
          <w:lang w:val="el-GR"/>
        </w:rPr>
        <w:t>«</w:t>
      </w:r>
      <w:r w:rsidR="00B509FB" w:rsidRPr="00AB039B">
        <w:rPr>
          <w:rFonts w:ascii="Comic Sans MS" w:hAnsi="Comic Sans MS"/>
          <w:i/>
          <w:sz w:val="20"/>
          <w:szCs w:val="20"/>
          <w:lang w:val="el-GR"/>
        </w:rPr>
        <w:t xml:space="preserve">Ο εκπαιδευτικός ειδικής αγωγής, ο </w:t>
      </w:r>
      <w:r w:rsidR="00BB7CF3" w:rsidRPr="00AB039B">
        <w:rPr>
          <w:rFonts w:ascii="Comic Sans MS" w:hAnsi="Comic Sans MS"/>
          <w:i/>
          <w:sz w:val="20"/>
          <w:szCs w:val="20"/>
          <w:lang w:val="el-GR"/>
        </w:rPr>
        <w:t>οποίος</w:t>
      </w:r>
      <w:r w:rsidR="00B509FB" w:rsidRPr="00AB039B">
        <w:rPr>
          <w:rFonts w:ascii="Comic Sans MS" w:hAnsi="Comic Sans MS"/>
          <w:i/>
          <w:sz w:val="20"/>
          <w:szCs w:val="20"/>
          <w:lang w:val="el-GR"/>
        </w:rPr>
        <w:t xml:space="preserve"> στηρίζει μαθητές που είναι ενταγμένοι σε συνήθεις σχολικές τάξεις ή Τμήματα ένταξης, εκτός από την εξατομικευμένη βοήθεια στους</w:t>
      </w:r>
      <w:r w:rsidR="00885824">
        <w:rPr>
          <w:rFonts w:ascii="Comic Sans MS" w:hAnsi="Comic Sans MS"/>
          <w:i/>
          <w:sz w:val="20"/>
          <w:szCs w:val="20"/>
          <w:lang w:val="el-GR"/>
        </w:rPr>
        <w:t xml:space="preserve"> μαθητές, παρέχει συμβουλευτική</w:t>
      </w:r>
      <w:r w:rsidR="00B509FB" w:rsidRPr="00AB039B">
        <w:rPr>
          <w:rFonts w:ascii="Comic Sans MS" w:hAnsi="Comic Sans MS"/>
          <w:i/>
          <w:sz w:val="20"/>
          <w:szCs w:val="20"/>
          <w:lang w:val="el-GR"/>
        </w:rPr>
        <w:t xml:space="preserve"> στήριξη στον εκπαιδευτικό ή στους εκπαιδευτικούς της συνήθους σχολικής τάξης, στηρίζει και ενημερώνει τους γονείς των μαθητών για να </w:t>
      </w:r>
      <w:r w:rsidR="00BB7CF3" w:rsidRPr="00AB039B">
        <w:rPr>
          <w:rFonts w:ascii="Comic Sans MS" w:hAnsi="Comic Sans MS"/>
          <w:i/>
          <w:sz w:val="20"/>
          <w:szCs w:val="20"/>
          <w:lang w:val="el-GR"/>
        </w:rPr>
        <w:t>επιτύχει</w:t>
      </w:r>
      <w:r w:rsidR="00B509FB" w:rsidRPr="00AB039B">
        <w:rPr>
          <w:rFonts w:ascii="Comic Sans MS" w:hAnsi="Comic Sans MS"/>
          <w:i/>
          <w:sz w:val="20"/>
          <w:szCs w:val="20"/>
          <w:lang w:val="el-GR"/>
        </w:rPr>
        <w:t xml:space="preserve"> τη συστηματική συνεργασία τους με τους εκπαιδευτικούς και φροντίζει έτσι, ώστε να υλο</w:t>
      </w:r>
      <w:r w:rsidR="0080242F">
        <w:rPr>
          <w:rFonts w:ascii="Comic Sans MS" w:hAnsi="Comic Sans MS"/>
          <w:i/>
          <w:sz w:val="20"/>
          <w:szCs w:val="20"/>
          <w:lang w:val="el-GR"/>
        </w:rPr>
        <w:t>ποιείται αποτελεσματικά το ΕΕΠ»</w:t>
      </w:r>
    </w:p>
    <w:p w:rsidR="007034C7" w:rsidRPr="00B93ABA" w:rsidRDefault="008D6A1A" w:rsidP="00B93ABA">
      <w:pPr>
        <w:pStyle w:val="TableContents"/>
        <w:ind w:firstLine="720"/>
        <w:jc w:val="both"/>
        <w:rPr>
          <w:rFonts w:ascii="Comic Sans MS" w:hAnsi="Comic Sans MS"/>
          <w:sz w:val="20"/>
          <w:szCs w:val="20"/>
          <w:lang w:val="el-GR"/>
        </w:rPr>
      </w:pPr>
      <w:r w:rsidRPr="00AB039B">
        <w:rPr>
          <w:rFonts w:ascii="Comic Sans MS" w:hAnsi="Comic Sans MS"/>
          <w:i/>
          <w:sz w:val="20"/>
          <w:szCs w:val="20"/>
          <w:lang w:val="el-GR"/>
        </w:rPr>
        <w:t>«Τ</w:t>
      </w:r>
      <w:r w:rsidR="00B27EF2" w:rsidRPr="00AB039B">
        <w:rPr>
          <w:rFonts w:ascii="Comic Sans MS" w:hAnsi="Comic Sans MS"/>
          <w:i/>
          <w:sz w:val="20"/>
          <w:szCs w:val="20"/>
          <w:lang w:val="el-GR"/>
        </w:rPr>
        <w:t xml:space="preserve">ην ευθύνη του μαθητή που φοιτά στα Τμήματα Ένταξης </w:t>
      </w:r>
      <w:r w:rsidR="00B27EF2" w:rsidRPr="00B93ABA">
        <w:rPr>
          <w:rFonts w:ascii="Comic Sans MS" w:hAnsi="Comic Sans MS"/>
          <w:i/>
          <w:sz w:val="20"/>
          <w:szCs w:val="20"/>
          <w:lang w:val="el-GR"/>
        </w:rPr>
        <w:t>έχουν από κοινού ο εκπαιδευτικός</w:t>
      </w:r>
      <w:r w:rsidR="00B27EF2" w:rsidRPr="00AB039B">
        <w:rPr>
          <w:rFonts w:ascii="Comic Sans MS" w:hAnsi="Comic Sans MS"/>
          <w:i/>
          <w:sz w:val="20"/>
          <w:szCs w:val="20"/>
          <w:lang w:val="el-GR"/>
        </w:rPr>
        <w:t xml:space="preserve"> του Τμήματος Ένταξης και ο εκπαιδευτικός της συνήθους σχολικής τάξης φοίτησης του μαθητή. Οι δύο εκπαιδευτικοί συνεργάζονται σε τακτά χρονικά διαστήματα για την παρακολούθηση του προγράμματος του μαθητή, για τις σχετικές αλλαγές και τροποποιήσεις της διδασκαλίας καθώς και για </w:t>
      </w:r>
      <w:r w:rsidR="00B27EF2" w:rsidRPr="00B93ABA">
        <w:rPr>
          <w:rFonts w:ascii="Comic Sans MS" w:hAnsi="Comic Sans MS"/>
          <w:i/>
          <w:sz w:val="20"/>
          <w:szCs w:val="20"/>
          <w:lang w:val="el-GR"/>
        </w:rPr>
        <w:t>την αξιολόγηση της</w:t>
      </w:r>
      <w:r w:rsidR="00B27EF2" w:rsidRPr="00AB039B">
        <w:rPr>
          <w:rFonts w:ascii="Comic Sans MS" w:hAnsi="Comic Sans MS"/>
          <w:i/>
          <w:sz w:val="20"/>
          <w:szCs w:val="20"/>
          <w:lang w:val="el-GR"/>
        </w:rPr>
        <w:t xml:space="preserve"> προόδου του»</w:t>
      </w:r>
    </w:p>
    <w:p w:rsidR="00EE185B" w:rsidRPr="00B53EEC" w:rsidRDefault="00BC45E5" w:rsidP="00BC45E5">
      <w:pPr>
        <w:pStyle w:val="TableContents"/>
        <w:ind w:firstLine="720"/>
        <w:jc w:val="both"/>
        <w:rPr>
          <w:rFonts w:ascii="Comic Sans MS" w:hAnsi="Comic Sans MS"/>
          <w:lang w:val="el-GR"/>
        </w:rPr>
      </w:pPr>
      <w:r w:rsidRPr="00B53EEC">
        <w:rPr>
          <w:rFonts w:ascii="Comic Sans MS" w:hAnsi="Comic Sans MS"/>
          <w:lang w:val="el-GR"/>
        </w:rPr>
        <w:t>β</w:t>
      </w:r>
      <w:r w:rsidR="00B27EF2" w:rsidRPr="00B53EEC">
        <w:rPr>
          <w:rFonts w:ascii="Comic Sans MS" w:hAnsi="Comic Sans MS"/>
          <w:lang w:val="el-GR"/>
        </w:rPr>
        <w:t xml:space="preserve">) </w:t>
      </w:r>
      <w:r w:rsidR="003A4C22">
        <w:rPr>
          <w:rFonts w:ascii="Comic Sans MS" w:hAnsi="Comic Sans MS"/>
          <w:lang w:val="el-GR"/>
        </w:rPr>
        <w:t>Σύμφωνα με τη 2</w:t>
      </w:r>
      <w:r w:rsidR="003A4C22" w:rsidRPr="003A4C22">
        <w:rPr>
          <w:rFonts w:ascii="Comic Sans MS" w:hAnsi="Comic Sans MS"/>
          <w:vertAlign w:val="superscript"/>
          <w:lang w:val="el-GR"/>
        </w:rPr>
        <w:t>η</w:t>
      </w:r>
      <w:r w:rsidR="008465E3">
        <w:rPr>
          <w:rFonts w:ascii="Comic Sans MS" w:hAnsi="Comic Sans MS"/>
          <w:lang w:val="el-GR"/>
        </w:rPr>
        <w:t xml:space="preserve"> σχετική (</w:t>
      </w:r>
      <w:r w:rsidRPr="00B53EEC">
        <w:rPr>
          <w:rFonts w:ascii="Comic Sans MS" w:hAnsi="Comic Sans MS"/>
          <w:lang w:val="el-GR"/>
        </w:rPr>
        <w:t>Δ.Ε.Π.Π.Σ.)</w:t>
      </w:r>
    </w:p>
    <w:p w:rsidR="007412A1" w:rsidRPr="004047AF" w:rsidRDefault="00BC45E5" w:rsidP="00BC45E5">
      <w:pPr>
        <w:pStyle w:val="TableContents"/>
        <w:ind w:firstLine="720"/>
        <w:jc w:val="both"/>
        <w:rPr>
          <w:rFonts w:ascii="Comic Sans MS" w:hAnsi="Comic Sans MS"/>
          <w:i/>
          <w:color w:val="000000" w:themeColor="text1"/>
          <w:sz w:val="20"/>
          <w:szCs w:val="20"/>
          <w:lang w:val="el-GR"/>
        </w:rPr>
      </w:pPr>
      <w:r w:rsidRPr="004047AF">
        <w:rPr>
          <w:rFonts w:ascii="Comic Sans MS" w:hAnsi="Comic Sans MS"/>
          <w:i/>
          <w:color w:val="000000" w:themeColor="text1"/>
          <w:sz w:val="20"/>
          <w:szCs w:val="20"/>
          <w:lang w:val="el-GR"/>
        </w:rPr>
        <w:t xml:space="preserve">«Τελική ή Συνολική Αξιολόγηση: Πρόκειται για ανακεφαλαιωτική αλλά και </w:t>
      </w:r>
      <w:proofErr w:type="spellStart"/>
      <w:r w:rsidRPr="004047AF">
        <w:rPr>
          <w:rFonts w:ascii="Comic Sans MS" w:hAnsi="Comic Sans MS"/>
          <w:i/>
          <w:color w:val="000000" w:themeColor="text1"/>
          <w:sz w:val="20"/>
          <w:szCs w:val="20"/>
          <w:lang w:val="el-GR"/>
        </w:rPr>
        <w:t>ανατροφοδοτική</w:t>
      </w:r>
      <w:proofErr w:type="spellEnd"/>
      <w:r w:rsidRPr="004047AF">
        <w:rPr>
          <w:rFonts w:ascii="Comic Sans MS" w:hAnsi="Comic Sans MS"/>
          <w:i/>
          <w:color w:val="000000" w:themeColor="text1"/>
          <w:sz w:val="20"/>
          <w:szCs w:val="20"/>
          <w:lang w:val="el-GR"/>
        </w:rPr>
        <w:t xml:space="preserve"> διαδικασία, προκειμένου να εκτιμηθεί ο βαθμός επίτευξης των διδακτικών και παιδαγωγικών στόχων, σε σχέση με τους προκαθορισμένους ως τελικούς στόχους. Ουσιαστικά συγκρίνεται το μαθησιακό επίπεδο κάθε μαθητή με αυτό που διέθετε πριν και η ομαδική επίδοση της τάξης σε σχέση με την προσδοκώμενη </w:t>
      </w:r>
      <w:r w:rsidR="00EE185B" w:rsidRPr="004047AF">
        <w:rPr>
          <w:rFonts w:ascii="Comic Sans MS" w:hAnsi="Comic Sans MS"/>
          <w:i/>
          <w:color w:val="000000" w:themeColor="text1"/>
          <w:sz w:val="20"/>
          <w:szCs w:val="20"/>
          <w:lang w:val="el-GR"/>
        </w:rPr>
        <w:t>και επιδιωκόμενη</w:t>
      </w:r>
      <w:r w:rsidR="007412A1" w:rsidRPr="004047AF">
        <w:rPr>
          <w:rFonts w:ascii="Comic Sans MS" w:hAnsi="Comic Sans MS"/>
          <w:i/>
          <w:color w:val="000000" w:themeColor="text1"/>
          <w:sz w:val="20"/>
          <w:szCs w:val="20"/>
          <w:lang w:val="el-GR"/>
        </w:rPr>
        <w:t>»</w:t>
      </w:r>
    </w:p>
    <w:p w:rsidR="007412A1" w:rsidRPr="004047AF" w:rsidRDefault="00BC45E5" w:rsidP="00BC45E5">
      <w:pPr>
        <w:pStyle w:val="TableContents"/>
        <w:ind w:firstLine="720"/>
        <w:jc w:val="both"/>
        <w:rPr>
          <w:rFonts w:ascii="Comic Sans MS" w:hAnsi="Comic Sans MS"/>
          <w:i/>
          <w:sz w:val="20"/>
          <w:szCs w:val="20"/>
          <w:lang w:val="el-GR"/>
        </w:rPr>
      </w:pPr>
      <w:r w:rsidRPr="004047AF">
        <w:rPr>
          <w:rFonts w:ascii="Comic Sans MS" w:hAnsi="Comic Sans MS"/>
          <w:i/>
          <w:sz w:val="20"/>
          <w:szCs w:val="20"/>
          <w:lang w:val="el-GR"/>
        </w:rPr>
        <w:t xml:space="preserve">«Στις τεχνικές αξιολόγησης περιλαμβάνονται οι γραπτές ή προφορικές εξετάσεις με ερωτήσεις κλειστού ή ανοιχτού τύπου, ο </w:t>
      </w:r>
      <w:proofErr w:type="spellStart"/>
      <w:r w:rsidRPr="004047AF">
        <w:rPr>
          <w:rFonts w:ascii="Comic Sans MS" w:hAnsi="Comic Sans MS"/>
          <w:i/>
          <w:sz w:val="20"/>
          <w:szCs w:val="20"/>
          <w:lang w:val="el-GR"/>
        </w:rPr>
        <w:t>ημιδομημένος</w:t>
      </w:r>
      <w:proofErr w:type="spellEnd"/>
      <w:r w:rsidRPr="004047AF">
        <w:rPr>
          <w:rFonts w:ascii="Comic Sans MS" w:hAnsi="Comic Sans MS"/>
          <w:i/>
          <w:sz w:val="20"/>
          <w:szCs w:val="20"/>
          <w:lang w:val="el-GR"/>
        </w:rPr>
        <w:t xml:space="preserve"> δυναμικός διάλογος μεταξύ των συμμετεχόντων στη μαθησιακή διαδικασία, οι συνθετικές δημιουργικές-διερευνητικές εργασίες (σχέδια εργασίας), η συστηματική </w:t>
      </w:r>
      <w:r w:rsidR="009B4E04" w:rsidRPr="004047AF">
        <w:rPr>
          <w:rFonts w:ascii="Comic Sans MS" w:hAnsi="Comic Sans MS"/>
          <w:i/>
          <w:sz w:val="20"/>
          <w:szCs w:val="20"/>
          <w:lang w:val="el-GR"/>
        </w:rPr>
        <w:t xml:space="preserve">παρατήρηση </w:t>
      </w:r>
      <w:r w:rsidR="00EE185B" w:rsidRPr="004047AF">
        <w:rPr>
          <w:rFonts w:ascii="Comic Sans MS" w:hAnsi="Comic Sans MS"/>
          <w:i/>
          <w:sz w:val="20"/>
          <w:szCs w:val="20"/>
          <w:lang w:val="el-GR"/>
        </w:rPr>
        <w:t>κλπ»</w:t>
      </w:r>
    </w:p>
    <w:p w:rsidR="00EE185B" w:rsidRPr="004047AF" w:rsidRDefault="009B4E04" w:rsidP="009B4E04">
      <w:pPr>
        <w:pStyle w:val="TableContents"/>
        <w:ind w:firstLine="720"/>
        <w:jc w:val="both"/>
        <w:rPr>
          <w:rFonts w:ascii="Comic Sans MS" w:hAnsi="Comic Sans MS"/>
          <w:i/>
          <w:sz w:val="20"/>
          <w:szCs w:val="20"/>
          <w:lang w:val="el-GR"/>
        </w:rPr>
      </w:pPr>
      <w:r w:rsidRPr="004047AF">
        <w:rPr>
          <w:rFonts w:ascii="Comic Sans MS" w:hAnsi="Comic Sans MS"/>
          <w:i/>
          <w:sz w:val="20"/>
          <w:szCs w:val="20"/>
          <w:lang w:val="el-GR"/>
        </w:rPr>
        <w:lastRenderedPageBreak/>
        <w:t xml:space="preserve">«Οι μαθητές με αναπηρίες </w:t>
      </w:r>
      <w:r w:rsidR="00BC45E5" w:rsidRPr="004047AF">
        <w:rPr>
          <w:rFonts w:ascii="Comic Sans MS" w:hAnsi="Comic Sans MS"/>
          <w:i/>
          <w:sz w:val="20"/>
          <w:szCs w:val="20"/>
          <w:lang w:val="el-GR"/>
        </w:rPr>
        <w:t xml:space="preserve">αξιολογούνται με βάση τις γενικές αρχές της αξιολόγησης. Όσον αφορά τους σκοπούς της αξιολόγησης των ατόμων αυτών, ιδιαίτερη προσοχή πρέπει να δίνεται στις δυνατότητες που ανέπτυξε και αξιοποιεί ο μαθητής σε σχέση με την καθημερινή ζωή. Επίσης, ιδιαίτερη έμφαση πρέπει να δίνεται α) στην αρχή της ολόπλευρης εκτίμησης της παρουσίας του μαθητή, ώστε η αξιολόγηση να μην εστιάζεται μόνο στις αδυναμίες του, β) στην </w:t>
      </w:r>
      <w:proofErr w:type="spellStart"/>
      <w:r w:rsidR="00BC45E5" w:rsidRPr="004047AF">
        <w:rPr>
          <w:rFonts w:ascii="Comic Sans MS" w:hAnsi="Comic Sans MS"/>
          <w:i/>
          <w:sz w:val="20"/>
          <w:szCs w:val="20"/>
          <w:lang w:val="el-GR"/>
        </w:rPr>
        <w:t>παρωθητική</w:t>
      </w:r>
      <w:proofErr w:type="spellEnd"/>
      <w:r w:rsidR="00BC45E5" w:rsidRPr="004047AF">
        <w:rPr>
          <w:rFonts w:ascii="Comic Sans MS" w:hAnsi="Comic Sans MS"/>
          <w:i/>
          <w:sz w:val="20"/>
          <w:szCs w:val="20"/>
          <w:lang w:val="el-GR"/>
        </w:rPr>
        <w:t xml:space="preserve"> αρχή της αξιολόγησης (ενθάρρυ</w:t>
      </w:r>
      <w:r w:rsidRPr="004047AF">
        <w:rPr>
          <w:rFonts w:ascii="Comic Sans MS" w:hAnsi="Comic Sans MS"/>
          <w:i/>
          <w:sz w:val="20"/>
          <w:szCs w:val="20"/>
          <w:lang w:val="el-GR"/>
        </w:rPr>
        <w:t>νση της προσπάθειας) και γ) στη</w:t>
      </w:r>
      <w:r w:rsidR="00BC45E5" w:rsidRPr="004047AF">
        <w:rPr>
          <w:rFonts w:ascii="Comic Sans MS" w:hAnsi="Comic Sans MS"/>
          <w:i/>
          <w:sz w:val="20"/>
          <w:szCs w:val="20"/>
          <w:lang w:val="el-GR"/>
        </w:rPr>
        <w:t xml:space="preserve"> συσχέτιση των δεδομένων της αξιολόγησης με το εξατομικευ</w:t>
      </w:r>
      <w:r w:rsidR="005F079E">
        <w:rPr>
          <w:rFonts w:ascii="Comic Sans MS" w:hAnsi="Comic Sans MS"/>
          <w:i/>
          <w:sz w:val="20"/>
          <w:szCs w:val="20"/>
          <w:lang w:val="el-GR"/>
        </w:rPr>
        <w:t>μένο πρόγραμμα του κάθε μαθητή»</w:t>
      </w:r>
    </w:p>
    <w:p w:rsidR="00EE185B" w:rsidRPr="00625F06" w:rsidRDefault="00BC45E5" w:rsidP="00BC45E5">
      <w:pPr>
        <w:pStyle w:val="TableContents"/>
        <w:ind w:firstLine="720"/>
        <w:jc w:val="both"/>
        <w:rPr>
          <w:rFonts w:ascii="Comic Sans MS" w:hAnsi="Comic Sans MS"/>
          <w:lang w:val="el-GR"/>
        </w:rPr>
      </w:pPr>
      <w:r w:rsidRPr="00B53EEC">
        <w:rPr>
          <w:rFonts w:ascii="Comic Sans MS" w:hAnsi="Comic Sans MS"/>
          <w:lang w:val="el-GR"/>
        </w:rPr>
        <w:t>γ</w:t>
      </w:r>
      <w:r w:rsidR="00B27EF2" w:rsidRPr="00B53EEC">
        <w:rPr>
          <w:rFonts w:ascii="Comic Sans MS" w:hAnsi="Comic Sans MS"/>
          <w:lang w:val="el-GR"/>
        </w:rPr>
        <w:t xml:space="preserve">) </w:t>
      </w:r>
      <w:r w:rsidR="003A4C22">
        <w:rPr>
          <w:rFonts w:ascii="Comic Sans MS" w:hAnsi="Comic Sans MS"/>
          <w:lang w:val="el-GR"/>
        </w:rPr>
        <w:t>Σύμφωνα με την 3</w:t>
      </w:r>
      <w:r w:rsidR="003A4C22" w:rsidRPr="003A4C22">
        <w:rPr>
          <w:rFonts w:ascii="Comic Sans MS" w:hAnsi="Comic Sans MS"/>
          <w:vertAlign w:val="superscript"/>
          <w:lang w:val="el-GR"/>
        </w:rPr>
        <w:t>η</w:t>
      </w:r>
      <w:r w:rsidR="00EE185B" w:rsidRPr="00B53EEC">
        <w:rPr>
          <w:rFonts w:ascii="Comic Sans MS" w:hAnsi="Comic Sans MS"/>
          <w:lang w:val="el-GR"/>
        </w:rPr>
        <w:t xml:space="preserve"> σχετική</w:t>
      </w:r>
      <w:r w:rsidR="008465E3">
        <w:rPr>
          <w:rFonts w:ascii="Comic Sans MS" w:hAnsi="Comic Sans MS"/>
          <w:lang w:val="el-GR"/>
        </w:rPr>
        <w:t xml:space="preserve"> «Αξιολόγηση των μαθητών του Ενιαίου Λυκείου»</w:t>
      </w:r>
    </w:p>
    <w:p w:rsidR="00625F06" w:rsidRPr="006553F4" w:rsidRDefault="00142F56" w:rsidP="00120E9C">
      <w:pPr>
        <w:pStyle w:val="Web"/>
        <w:spacing w:after="0"/>
        <w:ind w:firstLine="720"/>
        <w:jc w:val="both"/>
        <w:rPr>
          <w:rFonts w:ascii="Comic Sans MS" w:hAnsi="Comic Sans MS"/>
          <w:i/>
          <w:sz w:val="20"/>
          <w:szCs w:val="20"/>
          <w:lang w:val="el-GR"/>
        </w:rPr>
      </w:pPr>
      <w:r>
        <w:rPr>
          <w:rFonts w:ascii="Comic Sans MS" w:hAnsi="Comic Sans MS"/>
          <w:i/>
          <w:sz w:val="20"/>
          <w:szCs w:val="20"/>
          <w:lang w:val="el-GR"/>
        </w:rPr>
        <w:t>«Ο</w:t>
      </w:r>
      <w:r w:rsidR="00625F06" w:rsidRPr="006553F4">
        <w:rPr>
          <w:rFonts w:ascii="Comic Sans MS" w:hAnsi="Comic Sans MS"/>
          <w:i/>
          <w:sz w:val="20"/>
          <w:szCs w:val="20"/>
          <w:lang w:val="el-GR"/>
        </w:rPr>
        <w:t xml:space="preserve">ι μαθητές με δυσλεξία εξετάζονται προφορικά. Σε όσα μαθήματα εξετάζονται </w:t>
      </w:r>
      <w:proofErr w:type="spellStart"/>
      <w:r w:rsidR="00625F06" w:rsidRPr="006553F4">
        <w:rPr>
          <w:rFonts w:ascii="Comic Sans MS" w:hAnsi="Comic Sans MS"/>
          <w:i/>
          <w:sz w:val="20"/>
          <w:szCs w:val="20"/>
          <w:lang w:val="el-GR"/>
        </w:rPr>
        <w:t>ενδοσχολικά</w:t>
      </w:r>
      <w:proofErr w:type="spellEnd"/>
      <w:r w:rsidR="00625F06" w:rsidRPr="006553F4">
        <w:rPr>
          <w:rFonts w:ascii="Comic Sans MS" w:hAnsi="Comic Sans MS"/>
          <w:i/>
          <w:sz w:val="20"/>
          <w:szCs w:val="20"/>
          <w:lang w:val="el-GR"/>
        </w:rPr>
        <w:t>, εξετάζονται ταυτόχρονα με τους μαθητές της τάξης στην οποία ανήκουν και στα ίδια θέματα. Σύμφωνα με την Υπουργική Απόφαση Γ6/106/03-04-1992, η αξι</w:t>
      </w:r>
      <w:r>
        <w:rPr>
          <w:rFonts w:ascii="Comic Sans MS" w:hAnsi="Comic Sans MS"/>
          <w:i/>
          <w:sz w:val="20"/>
          <w:szCs w:val="20"/>
          <w:lang w:val="el-GR"/>
        </w:rPr>
        <w:t xml:space="preserve">ολόγηση των δυσλεξικών μαθητών </w:t>
      </w:r>
      <w:r w:rsidR="00625F06" w:rsidRPr="006553F4">
        <w:rPr>
          <w:rFonts w:ascii="Comic Sans MS" w:hAnsi="Comic Sans MS"/>
          <w:i/>
          <w:sz w:val="20"/>
          <w:szCs w:val="20"/>
          <w:lang w:val="el-GR"/>
        </w:rPr>
        <w:t>πρέπει να γίνεται πάντοτε με κατανόηση, διακριτικότητα, αγάπη και εξάντληση της επιείκειας από όλους τους εκπαιδευτικούς, με απώτερο στόχο την ενίσχυση και ενθάρρυνση του δυσλεξικού μαθητή […] Επισημαίνεται όμως ότι δεν πρέπει σε καμιά περίπτωση να διαφαίνεται από την πλευρά του καθηγητή προς τον δυσλεκτικό μαθητή η επιβα</w:t>
      </w:r>
      <w:r w:rsidR="005F079E">
        <w:rPr>
          <w:rFonts w:ascii="Comic Sans MS" w:hAnsi="Comic Sans MS"/>
          <w:i/>
          <w:sz w:val="20"/>
          <w:szCs w:val="20"/>
          <w:lang w:val="el-GR"/>
        </w:rPr>
        <w:t>λλόμενη διακριτική μεταχείριση»</w:t>
      </w:r>
    </w:p>
    <w:p w:rsidR="00625F06" w:rsidRPr="00625F06" w:rsidRDefault="00625F06" w:rsidP="00BC45E5">
      <w:pPr>
        <w:pStyle w:val="TableContents"/>
        <w:ind w:firstLine="720"/>
        <w:jc w:val="both"/>
        <w:rPr>
          <w:rFonts w:ascii="Comic Sans MS" w:hAnsi="Comic Sans MS"/>
          <w:lang w:val="el-GR"/>
        </w:rPr>
      </w:pPr>
    </w:p>
    <w:p w:rsidR="00AF4CFF" w:rsidRDefault="00AF4CFF" w:rsidP="00AF4CFF">
      <w:pPr>
        <w:pStyle w:val="TableContents"/>
        <w:ind w:firstLine="720"/>
        <w:jc w:val="both"/>
        <w:rPr>
          <w:rFonts w:ascii="Comic Sans MS" w:hAnsi="Comic Sans MS"/>
          <w:lang w:val="el-GR"/>
        </w:rPr>
      </w:pPr>
      <w:r>
        <w:rPr>
          <w:rFonts w:ascii="Comic Sans MS" w:hAnsi="Comic Sans MS"/>
          <w:lang w:val="el-GR"/>
        </w:rPr>
        <w:t xml:space="preserve">δ) </w:t>
      </w:r>
      <w:r w:rsidR="003A4C22">
        <w:rPr>
          <w:rFonts w:ascii="Comic Sans MS" w:hAnsi="Comic Sans MS"/>
          <w:lang w:val="el-GR"/>
        </w:rPr>
        <w:t>Σύμφωνα με την 4</w:t>
      </w:r>
      <w:r w:rsidR="003A4C22" w:rsidRPr="003A4C22">
        <w:rPr>
          <w:rFonts w:ascii="Comic Sans MS" w:hAnsi="Comic Sans MS"/>
          <w:vertAlign w:val="superscript"/>
          <w:lang w:val="el-GR"/>
        </w:rPr>
        <w:t>η</w:t>
      </w:r>
      <w:r>
        <w:rPr>
          <w:rFonts w:ascii="Comic Sans MS" w:hAnsi="Comic Sans MS"/>
          <w:lang w:val="el-GR"/>
        </w:rPr>
        <w:t xml:space="preserve"> σχετική «Καθήκοντα και αρμοδιότητες εκπαιδευτικού προσωπικού ειδικής αγωγής»,</w:t>
      </w:r>
      <w:r w:rsidR="00EE185B" w:rsidRPr="00B53EEC">
        <w:rPr>
          <w:rFonts w:ascii="Comic Sans MS" w:hAnsi="Comic Sans MS"/>
          <w:lang w:val="el-GR"/>
        </w:rPr>
        <w:t xml:space="preserve"> οι εκ</w:t>
      </w:r>
      <w:r w:rsidR="00385B64">
        <w:rPr>
          <w:rFonts w:ascii="Comic Sans MS" w:hAnsi="Comic Sans MS"/>
          <w:lang w:val="el-GR"/>
        </w:rPr>
        <w:t>παιδευτικοί Παράλληλης Στήριξης</w:t>
      </w:r>
    </w:p>
    <w:p w:rsidR="00AF4CFF" w:rsidRPr="00AF4CFF" w:rsidRDefault="005F079E" w:rsidP="00AF4CFF">
      <w:pPr>
        <w:pStyle w:val="TableContents"/>
        <w:ind w:firstLine="720"/>
        <w:jc w:val="both"/>
        <w:rPr>
          <w:rFonts w:ascii="Comic Sans MS" w:hAnsi="Comic Sans MS"/>
          <w:i/>
          <w:sz w:val="20"/>
          <w:szCs w:val="20"/>
          <w:lang w:val="el-GR"/>
        </w:rPr>
      </w:pPr>
      <w:r>
        <w:rPr>
          <w:rFonts w:ascii="Comic Sans MS" w:hAnsi="Comic Sans MS"/>
          <w:i/>
          <w:sz w:val="20"/>
          <w:szCs w:val="20"/>
          <w:lang w:val="el-GR"/>
        </w:rPr>
        <w:t>……</w:t>
      </w:r>
      <w:r w:rsidR="00AF4CFF" w:rsidRPr="00AF4CFF">
        <w:rPr>
          <w:rFonts w:ascii="Comic Sans MS" w:hAnsi="Comic Sans MS"/>
          <w:i/>
          <w:sz w:val="20"/>
          <w:szCs w:val="20"/>
          <w:lang w:val="el-GR"/>
        </w:rPr>
        <w:t>«Αξιολογούν τις εκπαι</w:t>
      </w:r>
      <w:r w:rsidR="00885824">
        <w:rPr>
          <w:rFonts w:ascii="Comic Sans MS" w:hAnsi="Comic Sans MS"/>
          <w:i/>
          <w:sz w:val="20"/>
          <w:szCs w:val="20"/>
          <w:lang w:val="el-GR"/>
        </w:rPr>
        <w:t>δευτικές δυνατότητες του μαθητή</w:t>
      </w:r>
      <w:r w:rsidR="00AF4CFF" w:rsidRPr="00AF4CFF">
        <w:rPr>
          <w:rFonts w:ascii="Comic Sans MS" w:hAnsi="Comic Sans MS"/>
          <w:i/>
          <w:sz w:val="20"/>
          <w:szCs w:val="20"/>
          <w:lang w:val="el-GR"/>
        </w:rPr>
        <w:t xml:space="preserve"> και </w:t>
      </w:r>
      <w:r w:rsidR="00E6544E" w:rsidRPr="00AF4CFF">
        <w:rPr>
          <w:rFonts w:ascii="Comic Sans MS" w:hAnsi="Comic Sans MS"/>
          <w:i/>
          <w:sz w:val="20"/>
          <w:szCs w:val="20"/>
          <w:lang w:val="el-GR"/>
        </w:rPr>
        <w:t>συντάσσουν</w:t>
      </w:r>
      <w:r w:rsidR="00AF4CFF" w:rsidRPr="00AF4CFF">
        <w:rPr>
          <w:rFonts w:ascii="Comic Sans MS" w:hAnsi="Comic Sans MS"/>
          <w:i/>
          <w:sz w:val="20"/>
          <w:szCs w:val="20"/>
          <w:lang w:val="el-GR"/>
        </w:rPr>
        <w:t xml:space="preserve"> εξατομικευμένο εκπαιδευτικό πρόγραμμα σε συνεργασία με το ΚΔΑΥ και το σχολικό σύμβουλο ειδικής αγωγή</w:t>
      </w:r>
      <w:r w:rsidR="006B5C16">
        <w:rPr>
          <w:rFonts w:ascii="Comic Sans MS" w:hAnsi="Comic Sans MS"/>
          <w:i/>
          <w:sz w:val="20"/>
          <w:szCs w:val="20"/>
          <w:lang w:val="el-GR"/>
        </w:rPr>
        <w:t>ς</w:t>
      </w:r>
      <w:r w:rsidR="00AF4CFF" w:rsidRPr="00AF4CFF">
        <w:rPr>
          <w:rFonts w:ascii="Comic Sans MS" w:hAnsi="Comic Sans MS"/>
          <w:i/>
          <w:sz w:val="20"/>
          <w:szCs w:val="20"/>
          <w:lang w:val="el-GR"/>
        </w:rPr>
        <w:t xml:space="preserve">. Για την υλοποίησή του συνεργάζονται με το διευθυντή, τους υπεύθυνους εκπαιδευτικούς του </w:t>
      </w:r>
      <w:r w:rsidR="00E6544E" w:rsidRPr="00AF4CFF">
        <w:rPr>
          <w:rFonts w:ascii="Comic Sans MS" w:hAnsi="Comic Sans MS"/>
          <w:i/>
          <w:sz w:val="20"/>
          <w:szCs w:val="20"/>
          <w:lang w:val="el-GR"/>
        </w:rPr>
        <w:t>τμήματος</w:t>
      </w:r>
      <w:r w:rsidR="00AF4CFF" w:rsidRPr="00AF4CFF">
        <w:rPr>
          <w:rFonts w:ascii="Comic Sans MS" w:hAnsi="Comic Sans MS"/>
          <w:i/>
          <w:sz w:val="20"/>
          <w:szCs w:val="20"/>
          <w:lang w:val="el-GR"/>
        </w:rPr>
        <w:t xml:space="preserve"> και τους άλλου</w:t>
      </w:r>
      <w:r w:rsidR="006B5C16">
        <w:rPr>
          <w:rFonts w:ascii="Comic Sans MS" w:hAnsi="Comic Sans MS"/>
          <w:i/>
          <w:sz w:val="20"/>
          <w:szCs w:val="20"/>
          <w:lang w:val="el-GR"/>
        </w:rPr>
        <w:t>ς</w:t>
      </w:r>
      <w:r w:rsidR="00AF4CFF" w:rsidRPr="00AF4CFF">
        <w:rPr>
          <w:rFonts w:ascii="Comic Sans MS" w:hAnsi="Comic Sans MS"/>
          <w:i/>
          <w:sz w:val="20"/>
          <w:szCs w:val="20"/>
          <w:lang w:val="el-GR"/>
        </w:rPr>
        <w:t xml:space="preserve"> εκπαιδευτικούς του σχολείου για την ενιαία αντιμετώπιση των προβλη</w:t>
      </w:r>
      <w:r w:rsidR="00AF4CFF">
        <w:rPr>
          <w:rFonts w:ascii="Comic Sans MS" w:hAnsi="Comic Sans MS"/>
          <w:i/>
          <w:sz w:val="20"/>
          <w:szCs w:val="20"/>
          <w:lang w:val="el-GR"/>
        </w:rPr>
        <w:t>μάτων του συγκεκριμένου μαθητή»</w:t>
      </w:r>
    </w:p>
    <w:p w:rsidR="00EE185B" w:rsidRPr="00AF4CFF" w:rsidRDefault="00EE185B" w:rsidP="00EE185B">
      <w:pPr>
        <w:pStyle w:val="TableContents"/>
        <w:ind w:firstLine="720"/>
        <w:jc w:val="both"/>
        <w:rPr>
          <w:rFonts w:ascii="Comic Sans MS" w:hAnsi="Comic Sans MS"/>
          <w:sz w:val="20"/>
          <w:szCs w:val="20"/>
          <w:lang w:val="el-GR"/>
        </w:rPr>
      </w:pPr>
      <w:r w:rsidRPr="00AF4CFF">
        <w:rPr>
          <w:rFonts w:ascii="Comic Sans MS" w:hAnsi="Comic Sans MS"/>
          <w:i/>
          <w:sz w:val="20"/>
          <w:szCs w:val="20"/>
          <w:lang w:val="el-GR"/>
        </w:rPr>
        <w:t>«Υλοποιούν το εξατομικευμένο εκπαιδευτικό πρόγραμμα μέσα και έξω από την τάξη και είναι συνολικά υπεύθυνοι για όλες τις δραστηριότητες της σχολικής ζωής (διαλείμματα, επισκέψεις, εκδηλώσεις κ.λπ.) στις οποίες συμμετέχει ο μαθητής»</w:t>
      </w:r>
      <w:r w:rsidR="005F079E">
        <w:rPr>
          <w:rFonts w:ascii="Comic Sans MS" w:hAnsi="Comic Sans MS"/>
          <w:i/>
          <w:sz w:val="20"/>
          <w:szCs w:val="20"/>
          <w:lang w:val="el-GR"/>
        </w:rPr>
        <w:t>……</w:t>
      </w:r>
    </w:p>
    <w:p w:rsidR="00064B96" w:rsidRDefault="00F3230F" w:rsidP="00EE185B">
      <w:pPr>
        <w:pStyle w:val="TableContents"/>
        <w:ind w:firstLine="720"/>
        <w:jc w:val="both"/>
        <w:rPr>
          <w:rFonts w:ascii="Comic Sans MS" w:hAnsi="Comic Sans MS"/>
          <w:lang w:val="el-GR"/>
        </w:rPr>
      </w:pPr>
      <w:r>
        <w:rPr>
          <w:rFonts w:ascii="Comic Sans MS" w:hAnsi="Comic Sans MS"/>
          <w:lang w:val="el-GR"/>
        </w:rPr>
        <w:t>ε</w:t>
      </w:r>
      <w:r w:rsidR="00064B96">
        <w:rPr>
          <w:rFonts w:ascii="Comic Sans MS" w:hAnsi="Comic Sans MS"/>
          <w:lang w:val="el-GR"/>
        </w:rPr>
        <w:t>) Σύμφωνα με την 5</w:t>
      </w:r>
      <w:r w:rsidR="00064B96" w:rsidRPr="00064B96">
        <w:rPr>
          <w:rFonts w:ascii="Comic Sans MS" w:hAnsi="Comic Sans MS"/>
          <w:vertAlign w:val="superscript"/>
          <w:lang w:val="el-GR"/>
        </w:rPr>
        <w:t>η</w:t>
      </w:r>
      <w:r w:rsidR="00064B96">
        <w:rPr>
          <w:rFonts w:ascii="Comic Sans MS" w:hAnsi="Comic Sans MS"/>
          <w:lang w:val="el-GR"/>
        </w:rPr>
        <w:t xml:space="preserve"> σχετική</w:t>
      </w:r>
      <w:r w:rsidR="006F4DA1">
        <w:rPr>
          <w:rFonts w:ascii="Comic Sans MS" w:hAnsi="Comic Sans MS"/>
          <w:lang w:val="el-GR"/>
        </w:rPr>
        <w:t xml:space="preserve"> «Ειδική Αγωγή και Εκπαίδευση Ατόμων με αναπηρία και ειδικές εκπαιδευτικές ανάγκες»</w:t>
      </w:r>
    </w:p>
    <w:p w:rsidR="00064B96" w:rsidRPr="00192354" w:rsidRDefault="00192354" w:rsidP="00192354">
      <w:pPr>
        <w:pStyle w:val="TableContents"/>
        <w:ind w:firstLine="720"/>
        <w:jc w:val="both"/>
        <w:rPr>
          <w:rFonts w:ascii="Comic Sans MS" w:hAnsi="Comic Sans MS"/>
          <w:i/>
          <w:sz w:val="20"/>
          <w:szCs w:val="20"/>
          <w:lang w:val="el-GR"/>
        </w:rPr>
      </w:pPr>
      <w:r w:rsidRPr="00192354">
        <w:rPr>
          <w:rFonts w:ascii="Comic Sans MS" w:hAnsi="Comic Sans MS"/>
          <w:i/>
          <w:sz w:val="20"/>
          <w:szCs w:val="20"/>
          <w:lang w:val="el-GR"/>
        </w:rPr>
        <w:t>«</w:t>
      </w:r>
      <w:r w:rsidR="00AF4CFF" w:rsidRPr="00192354">
        <w:rPr>
          <w:rFonts w:ascii="Comic Sans MS" w:hAnsi="Comic Sans MS"/>
          <w:i/>
          <w:sz w:val="20"/>
          <w:szCs w:val="20"/>
          <w:lang w:val="el-GR"/>
        </w:rPr>
        <w:t>Ειδική Αγωγή και Εκπαίδευσ</w:t>
      </w:r>
      <w:r w:rsidRPr="00192354">
        <w:rPr>
          <w:rFonts w:ascii="Comic Sans MS" w:hAnsi="Comic Sans MS"/>
          <w:i/>
          <w:sz w:val="20"/>
          <w:szCs w:val="20"/>
          <w:lang w:val="el-GR"/>
        </w:rPr>
        <w:t>η (ΕΑΕ) είναι το σύνολο των πα</w:t>
      </w:r>
      <w:r w:rsidR="00AF4CFF" w:rsidRPr="00192354">
        <w:rPr>
          <w:rFonts w:ascii="Comic Sans MS" w:hAnsi="Comic Sans MS"/>
          <w:i/>
          <w:sz w:val="20"/>
          <w:szCs w:val="20"/>
          <w:lang w:val="el-GR"/>
        </w:rPr>
        <w:t>ρεχόμενων εκπαιδευτικώ</w:t>
      </w:r>
      <w:r w:rsidRPr="00192354">
        <w:rPr>
          <w:rFonts w:ascii="Comic Sans MS" w:hAnsi="Comic Sans MS"/>
          <w:i/>
          <w:sz w:val="20"/>
          <w:szCs w:val="20"/>
          <w:lang w:val="el-GR"/>
        </w:rPr>
        <w:t>ν υπηρεσιών στους μαθητές με αν</w:t>
      </w:r>
      <w:r w:rsidR="00AF4CFF" w:rsidRPr="00192354">
        <w:rPr>
          <w:rFonts w:ascii="Comic Sans MS" w:hAnsi="Comic Sans MS"/>
          <w:i/>
          <w:sz w:val="20"/>
          <w:szCs w:val="20"/>
          <w:lang w:val="el-GR"/>
        </w:rPr>
        <w:t>απηρία και διαπιστωμένες ειδικές εκπαιδευτικές ανάγκες ή στους μαθητές με ειδικές εκπαιδευτικές ανάγκες. Η πολιτεία δεσμεύεται να κατοχυρώνει και να αναβαθμίζει διαρκώς τον υποχρεωτικό χαρακτήρα της ειδικής αγωγής και εκπαίδευσης ως αναπόσπαστο μέρος τη</w:t>
      </w:r>
      <w:r w:rsidRPr="00192354">
        <w:rPr>
          <w:rFonts w:ascii="Comic Sans MS" w:hAnsi="Comic Sans MS"/>
          <w:i/>
          <w:sz w:val="20"/>
          <w:szCs w:val="20"/>
          <w:lang w:val="el-GR"/>
        </w:rPr>
        <w:t>ς υποχρεωτικής και δωρεάν δημό</w:t>
      </w:r>
      <w:r w:rsidR="00AF4CFF" w:rsidRPr="00192354">
        <w:rPr>
          <w:rFonts w:ascii="Comic Sans MS" w:hAnsi="Comic Sans MS"/>
          <w:i/>
          <w:sz w:val="20"/>
          <w:szCs w:val="20"/>
          <w:lang w:val="el-GR"/>
        </w:rPr>
        <w:t>σιας παιδείας και να μεριμνά για την παρ</w:t>
      </w:r>
      <w:r w:rsidRPr="00192354">
        <w:rPr>
          <w:rFonts w:ascii="Comic Sans MS" w:hAnsi="Comic Sans MS"/>
          <w:i/>
          <w:sz w:val="20"/>
          <w:szCs w:val="20"/>
          <w:lang w:val="el-GR"/>
        </w:rPr>
        <w:t>οχή δωρεάν δημό</w:t>
      </w:r>
      <w:r w:rsidR="00AF4CFF" w:rsidRPr="00192354">
        <w:rPr>
          <w:rFonts w:ascii="Comic Sans MS" w:hAnsi="Comic Sans MS"/>
          <w:i/>
          <w:sz w:val="20"/>
          <w:szCs w:val="20"/>
          <w:lang w:val="el-GR"/>
        </w:rPr>
        <w:t>σιας ειδικής αγωγής και εκπαίδευσης στους αναπήρους όλων των ηλικιών και για όλα τα στ</w:t>
      </w:r>
      <w:r w:rsidRPr="00192354">
        <w:rPr>
          <w:rFonts w:ascii="Comic Sans MS" w:hAnsi="Comic Sans MS"/>
          <w:i/>
          <w:sz w:val="20"/>
          <w:szCs w:val="20"/>
          <w:lang w:val="el-GR"/>
        </w:rPr>
        <w:t>άδια και τις εκπαιδευτικές βαθ</w:t>
      </w:r>
      <w:r w:rsidR="00AF4CFF" w:rsidRPr="00192354">
        <w:rPr>
          <w:rFonts w:ascii="Comic Sans MS" w:hAnsi="Comic Sans MS"/>
          <w:i/>
          <w:sz w:val="20"/>
          <w:szCs w:val="20"/>
          <w:lang w:val="el-GR"/>
        </w:rPr>
        <w:t xml:space="preserve">μίδες. Δεσμεύεται επίσης να </w:t>
      </w:r>
      <w:r w:rsidRPr="00192354">
        <w:rPr>
          <w:rFonts w:ascii="Comic Sans MS" w:hAnsi="Comic Sans MS"/>
          <w:i/>
          <w:sz w:val="20"/>
          <w:szCs w:val="20"/>
          <w:lang w:val="el-GR"/>
        </w:rPr>
        <w:t>διασφαλίζει σε όλους τους πολί</w:t>
      </w:r>
      <w:r w:rsidR="00AF4CFF" w:rsidRPr="00192354">
        <w:rPr>
          <w:rFonts w:ascii="Comic Sans MS" w:hAnsi="Comic Sans MS"/>
          <w:i/>
          <w:sz w:val="20"/>
          <w:szCs w:val="20"/>
          <w:lang w:val="el-GR"/>
        </w:rPr>
        <w:t>τες με αναπηρία και διαπιστωμένες ειδικές εκπαιδευτικές ανάγκες, ίσες ευκαιρίες γι</w:t>
      </w:r>
      <w:r w:rsidRPr="00192354">
        <w:rPr>
          <w:rFonts w:ascii="Comic Sans MS" w:hAnsi="Comic Sans MS"/>
          <w:i/>
          <w:sz w:val="20"/>
          <w:szCs w:val="20"/>
          <w:lang w:val="el-GR"/>
        </w:rPr>
        <w:t>α πλήρη συμμετοχή και συνεισφο</w:t>
      </w:r>
      <w:r w:rsidR="00AF4CFF" w:rsidRPr="00192354">
        <w:rPr>
          <w:rFonts w:ascii="Comic Sans MS" w:hAnsi="Comic Sans MS"/>
          <w:i/>
          <w:sz w:val="20"/>
          <w:szCs w:val="20"/>
          <w:lang w:val="el-GR"/>
        </w:rPr>
        <w:t>ρά στην κοινωνία, ανεξάρτ</w:t>
      </w:r>
      <w:r w:rsidRPr="00192354">
        <w:rPr>
          <w:rFonts w:ascii="Comic Sans MS" w:hAnsi="Comic Sans MS"/>
          <w:i/>
          <w:sz w:val="20"/>
          <w:szCs w:val="20"/>
          <w:lang w:val="el-GR"/>
        </w:rPr>
        <w:t>ητη διαβίωση, οικονομική αυτάρ</w:t>
      </w:r>
      <w:r w:rsidR="00AF4CFF" w:rsidRPr="00192354">
        <w:rPr>
          <w:rFonts w:ascii="Comic Sans MS" w:hAnsi="Comic Sans MS"/>
          <w:i/>
          <w:sz w:val="20"/>
          <w:szCs w:val="20"/>
          <w:lang w:val="el-GR"/>
        </w:rPr>
        <w:t>κεια και αυτονομία, με πλήρη κατοχύρωση των δικαιωμάτων</w:t>
      </w:r>
      <w:r w:rsidRPr="00192354">
        <w:rPr>
          <w:rFonts w:ascii="Comic Sans MS" w:hAnsi="Comic Sans MS"/>
          <w:i/>
          <w:sz w:val="20"/>
          <w:szCs w:val="20"/>
          <w:lang w:val="el-GR"/>
        </w:rPr>
        <w:t xml:space="preserve"> σε σχολεία Προσχολικής, Πρωτοβάθμιας </w:t>
      </w:r>
      <w:r>
        <w:rPr>
          <w:rFonts w:ascii="Comic Sans MS" w:hAnsi="Comic Sans MS"/>
          <w:i/>
          <w:sz w:val="20"/>
          <w:szCs w:val="20"/>
          <w:lang w:val="el-GR"/>
        </w:rPr>
        <w:t>και Δευτεροβάθμιας Εκπαίδευσης</w:t>
      </w:r>
      <w:r w:rsidRPr="00192354">
        <w:rPr>
          <w:rFonts w:ascii="Comic Sans MS" w:hAnsi="Comic Sans MS"/>
          <w:i/>
          <w:sz w:val="20"/>
          <w:szCs w:val="20"/>
          <w:lang w:val="el-GR"/>
        </w:rPr>
        <w:t>»</w:t>
      </w:r>
    </w:p>
    <w:p w:rsidR="00381516" w:rsidRDefault="00F3230F" w:rsidP="00BC45E5">
      <w:pPr>
        <w:pStyle w:val="TableContents"/>
        <w:ind w:firstLine="720"/>
        <w:jc w:val="both"/>
        <w:rPr>
          <w:rFonts w:ascii="Comic Sans MS" w:hAnsi="Comic Sans MS"/>
          <w:lang w:val="el-GR"/>
        </w:rPr>
      </w:pPr>
      <w:r>
        <w:rPr>
          <w:rFonts w:ascii="Comic Sans MS" w:hAnsi="Comic Sans MS"/>
          <w:lang w:val="el-GR"/>
        </w:rPr>
        <w:lastRenderedPageBreak/>
        <w:t>στ</w:t>
      </w:r>
      <w:r w:rsidR="00BC45E5" w:rsidRPr="00B53EEC">
        <w:rPr>
          <w:rFonts w:ascii="Comic Sans MS" w:hAnsi="Comic Sans MS"/>
          <w:lang w:val="el-GR"/>
        </w:rPr>
        <w:t xml:space="preserve">) </w:t>
      </w:r>
      <w:r w:rsidR="00B27EF2" w:rsidRPr="00B53EEC">
        <w:rPr>
          <w:rFonts w:ascii="Comic Sans MS" w:hAnsi="Comic Sans MS"/>
          <w:lang w:val="el-GR"/>
        </w:rPr>
        <w:t>Σύ</w:t>
      </w:r>
      <w:r w:rsidR="00381516">
        <w:rPr>
          <w:rFonts w:ascii="Comic Sans MS" w:hAnsi="Comic Sans MS"/>
          <w:lang w:val="el-GR"/>
        </w:rPr>
        <w:t>μφωνα με την 6</w:t>
      </w:r>
      <w:r w:rsidR="00381516" w:rsidRPr="00381516">
        <w:rPr>
          <w:rFonts w:ascii="Comic Sans MS" w:hAnsi="Comic Sans MS"/>
          <w:vertAlign w:val="superscript"/>
          <w:lang w:val="el-GR"/>
        </w:rPr>
        <w:t>η</w:t>
      </w:r>
      <w:r w:rsidR="00381516">
        <w:rPr>
          <w:rFonts w:ascii="Comic Sans MS" w:hAnsi="Comic Sans MS"/>
          <w:lang w:val="el-GR"/>
        </w:rPr>
        <w:t xml:space="preserve"> σχετική</w:t>
      </w:r>
      <w:r w:rsidR="006F4DA1">
        <w:rPr>
          <w:rFonts w:ascii="Comic Sans MS" w:hAnsi="Comic Sans MS"/>
          <w:lang w:val="el-GR"/>
        </w:rPr>
        <w:t xml:space="preserve"> «Φοίτηση και αξιολόγηση των μαθητών του Επαγγελμα</w:t>
      </w:r>
      <w:r w:rsidR="00142F56">
        <w:rPr>
          <w:rFonts w:ascii="Comic Sans MS" w:hAnsi="Comic Sans MS"/>
          <w:lang w:val="el-GR"/>
        </w:rPr>
        <w:t>τικού Λυκείου (ΕΠΑΛ)</w:t>
      </w:r>
      <w:r w:rsidR="00385B64">
        <w:rPr>
          <w:rFonts w:ascii="Comic Sans MS" w:hAnsi="Comic Sans MS"/>
          <w:lang w:val="el-GR"/>
        </w:rPr>
        <w:t>»</w:t>
      </w:r>
    </w:p>
    <w:p w:rsidR="006F4DA1" w:rsidRDefault="006F4DA1" w:rsidP="00BC45E5">
      <w:pPr>
        <w:pStyle w:val="TableContents"/>
        <w:ind w:firstLine="720"/>
        <w:jc w:val="both"/>
        <w:rPr>
          <w:rFonts w:ascii="Comic Sans MS" w:hAnsi="Comic Sans MS"/>
          <w:i/>
          <w:sz w:val="20"/>
          <w:szCs w:val="20"/>
          <w:lang w:val="el-GR"/>
        </w:rPr>
      </w:pPr>
      <w:r w:rsidRPr="005344FF">
        <w:rPr>
          <w:rFonts w:ascii="Comic Sans MS" w:hAnsi="Comic Sans MS"/>
          <w:i/>
          <w:sz w:val="20"/>
          <w:szCs w:val="20"/>
          <w:lang w:val="el-GR"/>
        </w:rPr>
        <w:t>«</w:t>
      </w:r>
      <w:r w:rsidR="005344FF" w:rsidRPr="005344FF">
        <w:rPr>
          <w:rFonts w:ascii="Comic Sans MS" w:hAnsi="Comic Sans MS"/>
          <w:i/>
          <w:sz w:val="20"/>
          <w:szCs w:val="20"/>
          <w:lang w:val="el-GR"/>
        </w:rPr>
        <w:t>Επίσης, όσοι μαθητές με δυσλεξία μετά από αίτησή τους επιλέγουν να εξεταστούν γραπτά με την ίδια διαδικασία των «φυσικώς αδυνάτων» δύναται να αξιολογούνται αξιοποιώντας τις νέες τεχνολογίες και τους ηλεκτρονικούς υπολογιστές. Ακόμη, οι ίδιοι μπορούν να επεξηγούν προφορικά τις απαντήσεις τους όταν υπάρχουν ενδεχόμενες ασάφειες μπροστά στην τριμελή επιτροπή. Οι καθηγητές αξιολογητές μπορούν να εκτιμούν την επάρκεια των γνώσεων μέσω του τρόπου που οι μαθητές απο</w:t>
      </w:r>
      <w:r w:rsidR="00142F56">
        <w:rPr>
          <w:rFonts w:ascii="Comic Sans MS" w:hAnsi="Comic Sans MS"/>
          <w:i/>
          <w:sz w:val="20"/>
          <w:szCs w:val="20"/>
          <w:lang w:val="el-GR"/>
        </w:rPr>
        <w:t>τυπώνουν την «ενεργό σκέψη τους</w:t>
      </w:r>
      <w:r w:rsidR="005344FF" w:rsidRPr="005344FF">
        <w:rPr>
          <w:rFonts w:ascii="Comic Sans MS" w:hAnsi="Comic Sans MS"/>
          <w:i/>
          <w:sz w:val="20"/>
          <w:szCs w:val="20"/>
          <w:lang w:val="el-GR"/>
        </w:rPr>
        <w:t xml:space="preserve"> και απαντούν με επιχειρήματα στα υπό εξέταση γραπτά ζητήματα, χωρίς να κρίνουν ως σημαντικά τα ορθογραφικά και συντακτικά λάθη, τις </w:t>
      </w:r>
      <w:proofErr w:type="spellStart"/>
      <w:r w:rsidR="005344FF" w:rsidRPr="005344FF">
        <w:rPr>
          <w:rFonts w:ascii="Comic Sans MS" w:hAnsi="Comic Sans MS"/>
          <w:i/>
          <w:sz w:val="20"/>
          <w:szCs w:val="20"/>
          <w:lang w:val="el-GR"/>
        </w:rPr>
        <w:t>δυσγραφίες</w:t>
      </w:r>
      <w:proofErr w:type="spellEnd"/>
      <w:r w:rsidR="005344FF" w:rsidRPr="005344FF">
        <w:rPr>
          <w:rFonts w:ascii="Comic Sans MS" w:hAnsi="Comic Sans MS"/>
          <w:i/>
          <w:sz w:val="20"/>
          <w:szCs w:val="20"/>
          <w:lang w:val="el-GR"/>
        </w:rPr>
        <w:t xml:space="preserve">, τις μουτζούρες ή τους παρατονισμούς» </w:t>
      </w:r>
    </w:p>
    <w:p w:rsidR="006553F4" w:rsidRPr="00B518BE" w:rsidRDefault="00F3230F" w:rsidP="00761BA6">
      <w:pPr>
        <w:pStyle w:val="TableContents"/>
        <w:spacing w:line="240" w:lineRule="auto"/>
        <w:ind w:firstLine="720"/>
        <w:jc w:val="both"/>
        <w:rPr>
          <w:rFonts w:ascii="Comic Sans MS" w:hAnsi="Comic Sans MS"/>
          <w:lang w:val="el-GR"/>
        </w:rPr>
      </w:pPr>
      <w:r>
        <w:rPr>
          <w:rFonts w:ascii="Comic Sans MS" w:hAnsi="Comic Sans MS"/>
          <w:lang w:val="el-GR"/>
        </w:rPr>
        <w:t>ζ</w:t>
      </w:r>
      <w:r w:rsidR="006553F4" w:rsidRPr="00B518BE">
        <w:rPr>
          <w:rFonts w:ascii="Comic Sans MS" w:hAnsi="Comic Sans MS"/>
          <w:lang w:val="el-GR"/>
        </w:rPr>
        <w:t>) Σύμφωνα με την 7</w:t>
      </w:r>
      <w:r w:rsidR="006553F4" w:rsidRPr="00B518BE">
        <w:rPr>
          <w:rFonts w:ascii="Comic Sans MS" w:hAnsi="Comic Sans MS"/>
          <w:vertAlign w:val="superscript"/>
          <w:lang w:val="el-GR"/>
        </w:rPr>
        <w:t>η</w:t>
      </w:r>
      <w:r w:rsidR="006553F4" w:rsidRPr="00B518BE">
        <w:rPr>
          <w:rFonts w:ascii="Comic Sans MS" w:hAnsi="Comic Sans MS"/>
          <w:lang w:val="el-GR"/>
        </w:rPr>
        <w:t xml:space="preserve"> σχετική</w:t>
      </w:r>
      <w:r w:rsidR="00B518BE" w:rsidRPr="00B518BE">
        <w:rPr>
          <w:rFonts w:ascii="Comic Sans MS" w:hAnsi="Comic Sans MS"/>
          <w:lang w:val="el-GR"/>
        </w:rPr>
        <w:t xml:space="preserve"> «Εξέταση μαθητών με αναπηρία και ειδικές εκπαιδευτικές ανάγκες»</w:t>
      </w:r>
      <w:r w:rsidR="006553F4" w:rsidRPr="00B518BE">
        <w:rPr>
          <w:rFonts w:ascii="Comic Sans MS" w:hAnsi="Comic Sans MS"/>
          <w:lang w:val="el-GR"/>
        </w:rPr>
        <w:t xml:space="preserve"> </w:t>
      </w:r>
    </w:p>
    <w:p w:rsidR="00726F80" w:rsidRPr="00385B64" w:rsidRDefault="00726F80" w:rsidP="00BC45E5">
      <w:pPr>
        <w:pStyle w:val="TableContents"/>
        <w:ind w:firstLine="720"/>
        <w:jc w:val="both"/>
        <w:rPr>
          <w:rFonts w:ascii="Comic Sans MS" w:hAnsi="Comic Sans MS"/>
          <w:i/>
          <w:sz w:val="20"/>
          <w:szCs w:val="20"/>
          <w:lang w:val="el-GR"/>
        </w:rPr>
      </w:pPr>
      <w:r w:rsidRPr="00385B64">
        <w:rPr>
          <w:rFonts w:ascii="Comic Sans MS" w:hAnsi="Comic Sans MS"/>
          <w:i/>
          <w:sz w:val="20"/>
          <w:szCs w:val="20"/>
          <w:lang w:val="el-GR"/>
        </w:rPr>
        <w:t xml:space="preserve">«Οι μαθητές με αναπηρία και ειδικές εκπαιδευτικές ανάγκες που αναφέρονται στο </w:t>
      </w:r>
      <w:r w:rsidR="003A4C22" w:rsidRPr="00385B64">
        <w:rPr>
          <w:rFonts w:ascii="Comic Sans MS" w:hAnsi="Comic Sans MS"/>
          <w:i/>
          <w:sz w:val="20"/>
          <w:szCs w:val="20"/>
          <w:lang w:val="el-GR"/>
        </w:rPr>
        <w:t>Ν</w:t>
      </w:r>
      <w:r w:rsidRPr="00385B64">
        <w:rPr>
          <w:rFonts w:ascii="Comic Sans MS" w:hAnsi="Comic Sans MS"/>
          <w:i/>
          <w:sz w:val="20"/>
          <w:szCs w:val="20"/>
          <w:lang w:val="el-GR"/>
        </w:rPr>
        <w:t xml:space="preserve">. 3699/2008 (ΦΕΚ 199 τ. Α΄) εξετάζονται προφορικά ή γραπτά, κατά περίπτωση, ανάλογα με τις δυνατότητές </w:t>
      </w:r>
      <w:r w:rsidR="00ED0EA4" w:rsidRPr="00385B64">
        <w:rPr>
          <w:rFonts w:ascii="Comic Sans MS" w:hAnsi="Comic Sans MS"/>
          <w:i/>
          <w:sz w:val="20"/>
          <w:szCs w:val="20"/>
          <w:lang w:val="el-GR"/>
        </w:rPr>
        <w:t>τους»</w:t>
      </w:r>
      <w:r w:rsidRPr="00385B64">
        <w:rPr>
          <w:rFonts w:ascii="Comic Sans MS" w:hAnsi="Comic Sans MS"/>
          <w:i/>
          <w:sz w:val="20"/>
          <w:szCs w:val="20"/>
          <w:lang w:val="el-GR"/>
        </w:rPr>
        <w:t xml:space="preserve">. Ειδικότερα: </w:t>
      </w:r>
    </w:p>
    <w:p w:rsidR="00726F80" w:rsidRPr="00E40BCB" w:rsidRDefault="00726F80" w:rsidP="00BC45E5">
      <w:pPr>
        <w:pStyle w:val="TableContents"/>
        <w:ind w:firstLine="720"/>
        <w:jc w:val="both"/>
        <w:rPr>
          <w:rFonts w:ascii="Comic Sans MS" w:hAnsi="Comic Sans MS"/>
          <w:i/>
          <w:sz w:val="20"/>
          <w:szCs w:val="20"/>
          <w:lang w:val="el-GR"/>
        </w:rPr>
      </w:pPr>
      <w:r w:rsidRPr="00B518BE">
        <w:rPr>
          <w:rFonts w:ascii="Comic Sans MS" w:hAnsi="Comic Sans MS"/>
          <w:i/>
          <w:sz w:val="20"/>
          <w:szCs w:val="20"/>
          <w:lang w:val="el-GR"/>
        </w:rPr>
        <w:t xml:space="preserve">α) </w:t>
      </w:r>
      <w:r w:rsidRPr="00E40BCB">
        <w:rPr>
          <w:rFonts w:ascii="Comic Sans MS" w:hAnsi="Comic Sans MS"/>
          <w:i/>
          <w:sz w:val="20"/>
          <w:szCs w:val="20"/>
          <w:lang w:val="el-GR"/>
        </w:rPr>
        <w:t xml:space="preserve">Εξετάζονται προφορικά κατόπιν αίτησής τους οι μαθητές που αδυνατούν να υποστούν γραπτή εξέταση επειδή: ι) είναι τυφλοί, σύμφωνα με τον </w:t>
      </w:r>
      <w:r w:rsidR="00885824" w:rsidRPr="00E40BCB">
        <w:rPr>
          <w:rFonts w:ascii="Comic Sans MS" w:hAnsi="Comic Sans MS"/>
          <w:i/>
          <w:sz w:val="20"/>
          <w:szCs w:val="20"/>
          <w:lang w:val="el-GR"/>
        </w:rPr>
        <w:t>ν</w:t>
      </w:r>
      <w:r w:rsidRPr="00E40BCB">
        <w:rPr>
          <w:rFonts w:ascii="Comic Sans MS" w:hAnsi="Comic Sans MS"/>
          <w:i/>
          <w:sz w:val="20"/>
          <w:szCs w:val="20"/>
          <w:lang w:val="el-GR"/>
        </w:rPr>
        <w:t xml:space="preserve">. 958/1979 (ΦΕΚ 191 Α΄) ή έχουν ποσοστό αναπηρίας στην όρασή τους τουλάχιστον 67% ή είναι αμβλύωπες με ποσοστό αναπηρίας στην όρασή τους τουλάχιστον 67%, </w:t>
      </w:r>
      <w:proofErr w:type="spellStart"/>
      <w:r w:rsidRPr="00E40BCB">
        <w:rPr>
          <w:rFonts w:ascii="Comic Sans MS" w:hAnsi="Comic Sans MS"/>
          <w:i/>
          <w:sz w:val="20"/>
          <w:szCs w:val="20"/>
          <w:lang w:val="el-GR"/>
        </w:rPr>
        <w:t>ιι</w:t>
      </w:r>
      <w:proofErr w:type="spellEnd"/>
      <w:r w:rsidRPr="00E40BCB">
        <w:rPr>
          <w:rFonts w:ascii="Comic Sans MS" w:hAnsi="Comic Sans MS"/>
          <w:i/>
          <w:sz w:val="20"/>
          <w:szCs w:val="20"/>
          <w:lang w:val="el-GR"/>
        </w:rPr>
        <w:t xml:space="preserve">) έχουν κινητική αναπηρία τουλάχιστον 67% μόνιμη ή προσωρινή, που συνδέεται με τα άνω άκρα, </w:t>
      </w:r>
      <w:proofErr w:type="spellStart"/>
      <w:r w:rsidRPr="00E40BCB">
        <w:rPr>
          <w:rFonts w:ascii="Comic Sans MS" w:hAnsi="Comic Sans MS"/>
          <w:i/>
          <w:sz w:val="20"/>
          <w:szCs w:val="20"/>
          <w:lang w:val="el-GR"/>
        </w:rPr>
        <w:t>ιιι</w:t>
      </w:r>
      <w:proofErr w:type="spellEnd"/>
      <w:r w:rsidRPr="00E40BCB">
        <w:rPr>
          <w:rFonts w:ascii="Comic Sans MS" w:hAnsi="Comic Sans MS"/>
          <w:i/>
          <w:sz w:val="20"/>
          <w:szCs w:val="20"/>
          <w:lang w:val="el-GR"/>
        </w:rPr>
        <w:t xml:space="preserve">) πάσχουν από </w:t>
      </w:r>
      <w:proofErr w:type="spellStart"/>
      <w:r w:rsidRPr="00E40BCB">
        <w:rPr>
          <w:rFonts w:ascii="Comic Sans MS" w:hAnsi="Comic Sans MS"/>
          <w:i/>
          <w:sz w:val="20"/>
          <w:szCs w:val="20"/>
          <w:lang w:val="el-GR"/>
        </w:rPr>
        <w:t>σπαστικότητα</w:t>
      </w:r>
      <w:proofErr w:type="spellEnd"/>
      <w:r w:rsidRPr="00E40BCB">
        <w:rPr>
          <w:rFonts w:ascii="Comic Sans MS" w:hAnsi="Comic Sans MS"/>
          <w:i/>
          <w:sz w:val="20"/>
          <w:szCs w:val="20"/>
          <w:lang w:val="el-GR"/>
        </w:rPr>
        <w:t xml:space="preserve"> των άνω άκρων, </w:t>
      </w:r>
      <w:proofErr w:type="spellStart"/>
      <w:r w:rsidRPr="00E40BCB">
        <w:rPr>
          <w:rFonts w:ascii="Comic Sans MS" w:hAnsi="Comic Sans MS"/>
          <w:i/>
          <w:sz w:val="20"/>
          <w:szCs w:val="20"/>
          <w:lang w:val="el-GR"/>
        </w:rPr>
        <w:t>ιν</w:t>
      </w:r>
      <w:proofErr w:type="spellEnd"/>
      <w:r w:rsidRPr="00E40BCB">
        <w:rPr>
          <w:rFonts w:ascii="Comic Sans MS" w:hAnsi="Comic Sans MS"/>
          <w:i/>
          <w:sz w:val="20"/>
          <w:szCs w:val="20"/>
          <w:lang w:val="el-GR"/>
        </w:rPr>
        <w:t xml:space="preserve">) πάσχουν από κάταγμα ή άλλη προσωρινή βλάβη των άνω άκρων που καθιστά αδύνατη τη χρήση τους για γραφή, ν) παρουσιάζουν ειδικές μαθησιακές δυσκολίες όπως δυσλεξία, </w:t>
      </w:r>
      <w:proofErr w:type="spellStart"/>
      <w:r w:rsidRPr="00E40BCB">
        <w:rPr>
          <w:rFonts w:ascii="Comic Sans MS" w:hAnsi="Comic Sans MS"/>
          <w:i/>
          <w:sz w:val="20"/>
          <w:szCs w:val="20"/>
          <w:lang w:val="el-GR"/>
        </w:rPr>
        <w:t>δυσγραφία</w:t>
      </w:r>
      <w:proofErr w:type="spellEnd"/>
      <w:r w:rsidRPr="00E40BCB">
        <w:rPr>
          <w:rFonts w:ascii="Comic Sans MS" w:hAnsi="Comic Sans MS"/>
          <w:i/>
          <w:sz w:val="20"/>
          <w:szCs w:val="20"/>
          <w:lang w:val="el-GR"/>
        </w:rPr>
        <w:t xml:space="preserve">, </w:t>
      </w:r>
      <w:proofErr w:type="spellStart"/>
      <w:r w:rsidRPr="00E40BCB">
        <w:rPr>
          <w:rFonts w:ascii="Comic Sans MS" w:hAnsi="Comic Sans MS"/>
          <w:i/>
          <w:sz w:val="20"/>
          <w:szCs w:val="20"/>
          <w:lang w:val="el-GR"/>
        </w:rPr>
        <w:t>δυσαριθμησία</w:t>
      </w:r>
      <w:proofErr w:type="spellEnd"/>
      <w:r w:rsidRPr="00E40BCB">
        <w:rPr>
          <w:rFonts w:ascii="Comic Sans MS" w:hAnsi="Comic Sans MS"/>
          <w:i/>
          <w:sz w:val="20"/>
          <w:szCs w:val="20"/>
          <w:lang w:val="el-GR"/>
        </w:rPr>
        <w:t xml:space="preserve">, </w:t>
      </w:r>
      <w:proofErr w:type="spellStart"/>
      <w:r w:rsidRPr="00E40BCB">
        <w:rPr>
          <w:rFonts w:ascii="Comic Sans MS" w:hAnsi="Comic Sans MS"/>
          <w:i/>
          <w:sz w:val="20"/>
          <w:szCs w:val="20"/>
          <w:lang w:val="el-GR"/>
        </w:rPr>
        <w:t>δυσαναγνωσία</w:t>
      </w:r>
      <w:proofErr w:type="spellEnd"/>
      <w:r w:rsidRPr="00E40BCB">
        <w:rPr>
          <w:rFonts w:ascii="Comic Sans MS" w:hAnsi="Comic Sans MS"/>
          <w:i/>
          <w:sz w:val="20"/>
          <w:szCs w:val="20"/>
          <w:lang w:val="el-GR"/>
        </w:rPr>
        <w:t xml:space="preserve">, </w:t>
      </w:r>
      <w:proofErr w:type="spellStart"/>
      <w:r w:rsidRPr="00E40BCB">
        <w:rPr>
          <w:rFonts w:ascii="Comic Sans MS" w:hAnsi="Comic Sans MS"/>
          <w:i/>
          <w:sz w:val="20"/>
          <w:szCs w:val="20"/>
          <w:lang w:val="el-GR"/>
        </w:rPr>
        <w:t>δυσορθογραφία</w:t>
      </w:r>
      <w:proofErr w:type="spellEnd"/>
      <w:r w:rsidRPr="00E40BCB">
        <w:rPr>
          <w:rFonts w:ascii="Comic Sans MS" w:hAnsi="Comic Sans MS"/>
          <w:i/>
          <w:sz w:val="20"/>
          <w:szCs w:val="20"/>
          <w:lang w:val="el-GR"/>
        </w:rPr>
        <w:t>. Όταν ο μαθητής της περίπτωσης αυτής επιθυμεί να απαντήσει και γραπτά σε κάποια ερωτήματα, αυτά αξι</w:t>
      </w:r>
      <w:r w:rsidR="005F079E">
        <w:rPr>
          <w:rFonts w:ascii="Comic Sans MS" w:hAnsi="Comic Sans MS"/>
          <w:i/>
          <w:sz w:val="20"/>
          <w:szCs w:val="20"/>
          <w:lang w:val="el-GR"/>
        </w:rPr>
        <w:t>ολογούνται κατά τη βαθμολόγηση.</w:t>
      </w:r>
    </w:p>
    <w:p w:rsidR="005344FF" w:rsidRPr="00B518BE" w:rsidRDefault="00726F80" w:rsidP="00BC45E5">
      <w:pPr>
        <w:pStyle w:val="TableContents"/>
        <w:ind w:firstLine="720"/>
        <w:jc w:val="both"/>
        <w:rPr>
          <w:rFonts w:ascii="Comic Sans MS" w:hAnsi="Comic Sans MS"/>
          <w:i/>
          <w:sz w:val="20"/>
          <w:szCs w:val="20"/>
          <w:lang w:val="el-GR"/>
        </w:rPr>
      </w:pPr>
      <w:r w:rsidRPr="00B518BE">
        <w:rPr>
          <w:rFonts w:ascii="Comic Sans MS" w:hAnsi="Comic Sans MS"/>
          <w:i/>
          <w:sz w:val="20"/>
          <w:szCs w:val="20"/>
          <w:lang w:val="el-GR"/>
        </w:rPr>
        <w:t>β) Οι μαθητές με φάσμα αυτισμού εξετάζο</w:t>
      </w:r>
      <w:r w:rsidR="005F079E">
        <w:rPr>
          <w:rFonts w:ascii="Comic Sans MS" w:hAnsi="Comic Sans MS"/>
          <w:i/>
          <w:sz w:val="20"/>
          <w:szCs w:val="20"/>
          <w:lang w:val="el-GR"/>
        </w:rPr>
        <w:t xml:space="preserve">νται: ι) γραπτά ή </w:t>
      </w:r>
      <w:proofErr w:type="spellStart"/>
      <w:r w:rsidR="005F079E">
        <w:rPr>
          <w:rFonts w:ascii="Comic Sans MS" w:hAnsi="Comic Sans MS"/>
          <w:i/>
          <w:sz w:val="20"/>
          <w:szCs w:val="20"/>
          <w:lang w:val="el-GR"/>
        </w:rPr>
        <w:t>ιι</w:t>
      </w:r>
      <w:proofErr w:type="spellEnd"/>
      <w:r w:rsidR="005F079E">
        <w:rPr>
          <w:rFonts w:ascii="Comic Sans MS" w:hAnsi="Comic Sans MS"/>
          <w:i/>
          <w:sz w:val="20"/>
          <w:szCs w:val="20"/>
          <w:lang w:val="el-GR"/>
        </w:rPr>
        <w:t>) προφορικά.</w:t>
      </w:r>
      <w:r w:rsidRPr="00B518BE">
        <w:rPr>
          <w:rFonts w:ascii="Comic Sans MS" w:hAnsi="Comic Sans MS"/>
          <w:i/>
          <w:sz w:val="20"/>
          <w:szCs w:val="20"/>
          <w:lang w:val="el-GR"/>
        </w:rPr>
        <w:t xml:space="preserve"> </w:t>
      </w:r>
    </w:p>
    <w:p w:rsidR="001F2202" w:rsidRPr="00B518BE" w:rsidRDefault="001F2202" w:rsidP="00BC45E5">
      <w:pPr>
        <w:pStyle w:val="TableContents"/>
        <w:ind w:firstLine="720"/>
        <w:jc w:val="both"/>
        <w:rPr>
          <w:rFonts w:ascii="Comic Sans MS" w:hAnsi="Comic Sans MS"/>
          <w:i/>
          <w:sz w:val="20"/>
          <w:szCs w:val="20"/>
          <w:lang w:val="el-GR"/>
        </w:rPr>
      </w:pPr>
      <w:r w:rsidRPr="00B518BE">
        <w:rPr>
          <w:rFonts w:ascii="Comic Sans MS" w:hAnsi="Comic Sans MS"/>
          <w:i/>
          <w:sz w:val="20"/>
          <w:szCs w:val="20"/>
          <w:lang w:val="el-GR"/>
        </w:rPr>
        <w:t xml:space="preserve">γ) </w:t>
      </w:r>
      <w:r w:rsidRPr="00E40BCB">
        <w:rPr>
          <w:rFonts w:ascii="Comic Sans MS" w:hAnsi="Comic Sans MS"/>
          <w:i/>
          <w:sz w:val="20"/>
          <w:szCs w:val="20"/>
          <w:lang w:val="el-GR"/>
        </w:rPr>
        <w:t>Εξετάζονται γραπτά οι μαθητές που έχουν ιδιαίτερα σοβαρά προβλήματα ακοής (κωφοί, βαρήκοοι) σε ποσοστό 67% και</w:t>
      </w:r>
      <w:r w:rsidRPr="00B518BE">
        <w:rPr>
          <w:rFonts w:ascii="Comic Sans MS" w:hAnsi="Comic Sans MS"/>
          <w:i/>
          <w:sz w:val="20"/>
          <w:szCs w:val="20"/>
          <w:lang w:val="el-GR"/>
        </w:rPr>
        <w:t xml:space="preserve"> πάνω και όσοι παρουσιάζουν προβλήματα λόγου και ομιλίας (δυσαρθρία, τραυλισμός) καθώς και προβλήματα επιληψίας, τα οποία πιστοποιούνται από την οικεία υγειονομική Επιτροπή ύστερα από αίτηση του ενδιαφερομένου. </w:t>
      </w:r>
    </w:p>
    <w:p w:rsidR="001F2202" w:rsidRPr="00B518BE" w:rsidRDefault="001F2202" w:rsidP="00BC45E5">
      <w:pPr>
        <w:pStyle w:val="TableContents"/>
        <w:ind w:firstLine="720"/>
        <w:jc w:val="both"/>
        <w:rPr>
          <w:rFonts w:ascii="Comic Sans MS" w:hAnsi="Comic Sans MS"/>
          <w:i/>
          <w:sz w:val="20"/>
          <w:szCs w:val="20"/>
          <w:lang w:val="el-GR"/>
        </w:rPr>
      </w:pPr>
      <w:r w:rsidRPr="00B518BE">
        <w:rPr>
          <w:rFonts w:ascii="Comic Sans MS" w:hAnsi="Comic Sans MS"/>
          <w:i/>
          <w:sz w:val="20"/>
          <w:szCs w:val="20"/>
          <w:lang w:val="el-GR"/>
        </w:rPr>
        <w:t xml:space="preserve">δ) Ειδικά για τους μαθητές που είναι τυφλοί, σύμφωνα με τον </w:t>
      </w:r>
      <w:r w:rsidR="003A4C22">
        <w:rPr>
          <w:rFonts w:ascii="Comic Sans MS" w:hAnsi="Comic Sans MS"/>
          <w:i/>
          <w:sz w:val="20"/>
          <w:szCs w:val="20"/>
          <w:lang w:val="el-GR"/>
        </w:rPr>
        <w:t>Ν</w:t>
      </w:r>
      <w:r w:rsidRPr="00B518BE">
        <w:rPr>
          <w:rFonts w:ascii="Comic Sans MS" w:hAnsi="Comic Sans MS"/>
          <w:i/>
          <w:sz w:val="20"/>
          <w:szCs w:val="20"/>
          <w:lang w:val="el-GR"/>
        </w:rPr>
        <w:t xml:space="preserve">. 958/1979 (ΦΕΚ 191 Α΄) ή έχουν ποσοστό αναπηρίας στην όρασή τους τουλάχιστον 67% ή είναι αμβλύωπες με ποσοστό αναπηρίας στην όρασή τους τουλάχιστον 67% ή παρουσιάζουν σοβαρά προβλήματα ακοής (κωφός, βαρήκοος), γνωματεύσεις χορηγούνται και από τις </w:t>
      </w:r>
      <w:proofErr w:type="spellStart"/>
      <w:r w:rsidRPr="00B518BE">
        <w:rPr>
          <w:rFonts w:ascii="Comic Sans MS" w:hAnsi="Comic Sans MS"/>
          <w:i/>
          <w:sz w:val="20"/>
          <w:szCs w:val="20"/>
          <w:lang w:val="el-GR"/>
        </w:rPr>
        <w:t>Ιατροπαιδαγωγικές</w:t>
      </w:r>
      <w:proofErr w:type="spellEnd"/>
      <w:r w:rsidRPr="00B518BE">
        <w:rPr>
          <w:rFonts w:ascii="Comic Sans MS" w:hAnsi="Comic Sans MS"/>
          <w:i/>
          <w:sz w:val="20"/>
          <w:szCs w:val="20"/>
          <w:lang w:val="el-GR"/>
        </w:rPr>
        <w:t xml:space="preserve"> Υπηρεσίες του Κέντρου Εκπαίδευσης και Αποκατάστασης Τυφλών (ΚΕΑΤ) και του Εθνικού Κέντρου Κωφών εφόσον πιστοποιηθούν από το Υπουργείο Υγείας και Κοινωνικής Πολιτικής ως </w:t>
      </w:r>
      <w:proofErr w:type="spellStart"/>
      <w:r w:rsidRPr="00B518BE">
        <w:rPr>
          <w:rFonts w:ascii="Comic Sans MS" w:hAnsi="Comic Sans MS"/>
          <w:i/>
          <w:sz w:val="20"/>
          <w:szCs w:val="20"/>
          <w:lang w:val="el-GR"/>
        </w:rPr>
        <w:t>Ιατροπαιδαγωγικές</w:t>
      </w:r>
      <w:proofErr w:type="spellEnd"/>
      <w:r w:rsidRPr="00B518BE">
        <w:rPr>
          <w:rFonts w:ascii="Comic Sans MS" w:hAnsi="Comic Sans MS"/>
          <w:i/>
          <w:sz w:val="20"/>
          <w:szCs w:val="20"/>
          <w:lang w:val="el-GR"/>
        </w:rPr>
        <w:t xml:space="preserve"> Υπηρεσίες.</w:t>
      </w:r>
    </w:p>
    <w:p w:rsidR="00B07299" w:rsidRPr="00A362F3" w:rsidRDefault="001F2202" w:rsidP="00BC45E5">
      <w:pPr>
        <w:pStyle w:val="TableContents"/>
        <w:ind w:firstLine="720"/>
        <w:jc w:val="both"/>
        <w:rPr>
          <w:rFonts w:ascii="Comic Sans MS" w:hAnsi="Comic Sans MS"/>
          <w:i/>
          <w:sz w:val="20"/>
          <w:szCs w:val="20"/>
          <w:lang w:val="el-GR"/>
        </w:rPr>
      </w:pPr>
      <w:r w:rsidRPr="00B518BE">
        <w:rPr>
          <w:rFonts w:ascii="Comic Sans MS" w:hAnsi="Comic Sans MS"/>
          <w:i/>
          <w:sz w:val="20"/>
          <w:szCs w:val="20"/>
          <w:u w:val="single"/>
          <w:lang w:val="el-GR"/>
        </w:rPr>
        <w:t>2</w:t>
      </w:r>
      <w:r w:rsidRPr="00A362F3">
        <w:rPr>
          <w:rFonts w:ascii="Comic Sans MS" w:hAnsi="Comic Sans MS"/>
          <w:i/>
          <w:sz w:val="20"/>
          <w:szCs w:val="20"/>
          <w:lang w:val="el-GR"/>
        </w:rPr>
        <w:t xml:space="preserve">. Οι μαθητές του άρθρου αυτού οποιασδήποτε τάξης του Λυκείου, σε όσα </w:t>
      </w:r>
      <w:r w:rsidR="00B07299" w:rsidRPr="00A362F3">
        <w:rPr>
          <w:rFonts w:ascii="Comic Sans MS" w:hAnsi="Comic Sans MS"/>
          <w:i/>
          <w:sz w:val="20"/>
          <w:szCs w:val="20"/>
          <w:lang w:val="el-GR"/>
        </w:rPr>
        <w:t xml:space="preserve">μαθήματα εξετάζονται </w:t>
      </w:r>
      <w:proofErr w:type="spellStart"/>
      <w:r w:rsidR="00B07299" w:rsidRPr="00A362F3">
        <w:rPr>
          <w:rFonts w:ascii="Comic Sans MS" w:hAnsi="Comic Sans MS"/>
          <w:i/>
          <w:sz w:val="20"/>
          <w:szCs w:val="20"/>
          <w:lang w:val="el-GR"/>
        </w:rPr>
        <w:t>ενδοσχολι</w:t>
      </w:r>
      <w:r w:rsidRPr="00A362F3">
        <w:rPr>
          <w:rFonts w:ascii="Comic Sans MS" w:hAnsi="Comic Sans MS"/>
          <w:i/>
          <w:sz w:val="20"/>
          <w:szCs w:val="20"/>
          <w:lang w:val="el-GR"/>
        </w:rPr>
        <w:t>κά</w:t>
      </w:r>
      <w:proofErr w:type="spellEnd"/>
      <w:r w:rsidRPr="00A362F3">
        <w:rPr>
          <w:rFonts w:ascii="Comic Sans MS" w:hAnsi="Comic Sans MS"/>
          <w:i/>
          <w:sz w:val="20"/>
          <w:szCs w:val="20"/>
          <w:lang w:val="el-GR"/>
        </w:rPr>
        <w:t xml:space="preserve">, εξετάζονται ταυτόχρονα με τους μαθητές της τάξης στην οποία ανήκουν και στα ίδια θέματα, σύμφωνα με τις διατάξεις της παρούσης. </w:t>
      </w:r>
    </w:p>
    <w:p w:rsidR="00F3230F" w:rsidRPr="00A362F3" w:rsidRDefault="001F2202" w:rsidP="00E6544E">
      <w:pPr>
        <w:pStyle w:val="TableContents"/>
        <w:ind w:firstLine="720"/>
        <w:jc w:val="both"/>
        <w:rPr>
          <w:rFonts w:ascii="Comic Sans MS" w:hAnsi="Comic Sans MS"/>
          <w:i/>
          <w:sz w:val="20"/>
          <w:szCs w:val="20"/>
          <w:lang w:val="el-GR"/>
        </w:rPr>
      </w:pPr>
      <w:r w:rsidRPr="00B518BE">
        <w:rPr>
          <w:rFonts w:ascii="Comic Sans MS" w:hAnsi="Comic Sans MS"/>
          <w:i/>
          <w:sz w:val="20"/>
          <w:szCs w:val="20"/>
          <w:lang w:val="el-GR"/>
        </w:rPr>
        <w:lastRenderedPageBreak/>
        <w:t>Ειδικά, οι μαθη</w:t>
      </w:r>
      <w:r w:rsidR="00B07299" w:rsidRPr="00B518BE">
        <w:rPr>
          <w:rFonts w:ascii="Comic Sans MS" w:hAnsi="Comic Sans MS"/>
          <w:i/>
          <w:sz w:val="20"/>
          <w:szCs w:val="20"/>
          <w:lang w:val="el-GR"/>
        </w:rPr>
        <w:t>τές του εδα</w:t>
      </w:r>
      <w:r w:rsidRPr="00B518BE">
        <w:rPr>
          <w:rFonts w:ascii="Comic Sans MS" w:hAnsi="Comic Sans MS"/>
          <w:i/>
          <w:sz w:val="20"/>
          <w:szCs w:val="20"/>
          <w:lang w:val="el-GR"/>
        </w:rPr>
        <w:t xml:space="preserve">φίου α και οι μαθητές της περίπτωσης </w:t>
      </w:r>
      <w:proofErr w:type="spellStart"/>
      <w:r w:rsidRPr="00B518BE">
        <w:rPr>
          <w:rFonts w:ascii="Comic Sans MS" w:hAnsi="Comic Sans MS"/>
          <w:i/>
          <w:sz w:val="20"/>
          <w:szCs w:val="20"/>
          <w:lang w:val="el-GR"/>
        </w:rPr>
        <w:t>ιι</w:t>
      </w:r>
      <w:proofErr w:type="spellEnd"/>
      <w:r w:rsidRPr="00B518BE">
        <w:rPr>
          <w:rFonts w:ascii="Comic Sans MS" w:hAnsi="Comic Sans MS"/>
          <w:i/>
          <w:sz w:val="20"/>
          <w:szCs w:val="20"/>
          <w:lang w:val="el-GR"/>
        </w:rPr>
        <w:t xml:space="preserve"> του εδαφίου β της παραγράφου 1 του παρόντος άρθρου εξετάζονται</w:t>
      </w:r>
      <w:r w:rsidR="00B518BE" w:rsidRPr="00B518BE">
        <w:rPr>
          <w:rFonts w:ascii="Comic Sans MS" w:hAnsi="Comic Sans MS"/>
          <w:i/>
          <w:sz w:val="20"/>
          <w:szCs w:val="20"/>
          <w:lang w:val="el-GR"/>
        </w:rPr>
        <w:t xml:space="preserve"> ενώπιον επιτροπής, </w:t>
      </w:r>
      <w:r w:rsidR="00227F72">
        <w:rPr>
          <w:rFonts w:ascii="Comic Sans MS" w:hAnsi="Comic Sans MS"/>
          <w:i/>
          <w:sz w:val="20"/>
          <w:szCs w:val="20"/>
          <w:lang w:val="el-GR"/>
        </w:rPr>
        <w:t>την οποία συγκροτεί για το σκο</w:t>
      </w:r>
      <w:r w:rsidR="00B518BE" w:rsidRPr="00B518BE">
        <w:rPr>
          <w:rFonts w:ascii="Comic Sans MS" w:hAnsi="Comic Sans MS"/>
          <w:i/>
          <w:sz w:val="20"/>
          <w:szCs w:val="20"/>
          <w:lang w:val="el-GR"/>
        </w:rPr>
        <w:t>πό αυτό ο Διευθυντής του Λυκείου και την αποτελούν ο ίδιος ή ο Υποδιευθυντής, ως Πρόεδρος, και δύο (2) καθηγητές της ίδιας ή συναφούς με τα εξεταζόμενα μαθήματα ειδικότητας, ως μέλη. Ο μέσος όρος (Μ.Ο</w:t>
      </w:r>
      <w:r w:rsidR="00227F72">
        <w:rPr>
          <w:rFonts w:ascii="Comic Sans MS" w:hAnsi="Comic Sans MS"/>
          <w:i/>
          <w:sz w:val="20"/>
          <w:szCs w:val="20"/>
          <w:lang w:val="el-GR"/>
        </w:rPr>
        <w:t>.) των βαθμών των δύο (2) καθη</w:t>
      </w:r>
      <w:r w:rsidR="00B518BE" w:rsidRPr="00B518BE">
        <w:rPr>
          <w:rFonts w:ascii="Comic Sans MS" w:hAnsi="Comic Sans MS"/>
          <w:i/>
          <w:sz w:val="20"/>
          <w:szCs w:val="20"/>
          <w:lang w:val="el-GR"/>
        </w:rPr>
        <w:t xml:space="preserve">γητών είναι ο βαθμός του μαθητή στο εξεταζόμενο μάθημα. </w:t>
      </w:r>
      <w:r w:rsidR="00B518BE" w:rsidRPr="00A362F3">
        <w:rPr>
          <w:rFonts w:ascii="Comic Sans MS" w:hAnsi="Comic Sans MS"/>
          <w:i/>
          <w:sz w:val="20"/>
          <w:szCs w:val="20"/>
          <w:lang w:val="el-GR"/>
        </w:rPr>
        <w:t>Κατά τις ολιγόλεπτ</w:t>
      </w:r>
      <w:r w:rsidR="00227F72" w:rsidRPr="00A362F3">
        <w:rPr>
          <w:rFonts w:ascii="Comic Sans MS" w:hAnsi="Comic Sans MS"/>
          <w:i/>
          <w:sz w:val="20"/>
          <w:szCs w:val="20"/>
          <w:lang w:val="el-GR"/>
        </w:rPr>
        <w:t>ες ή ωριαίες δοκιμασίες των τε</w:t>
      </w:r>
      <w:r w:rsidR="00B518BE" w:rsidRPr="00A362F3">
        <w:rPr>
          <w:rFonts w:ascii="Comic Sans MS" w:hAnsi="Comic Sans MS"/>
          <w:i/>
          <w:sz w:val="20"/>
          <w:szCs w:val="20"/>
          <w:lang w:val="el-GR"/>
        </w:rPr>
        <w:t>τραμήνων η προφορική εξέταση των μαθητών αυτών γίνεται από τον οι</w:t>
      </w:r>
      <w:r w:rsidR="003D1C70">
        <w:rPr>
          <w:rFonts w:ascii="Comic Sans MS" w:hAnsi="Comic Sans MS"/>
          <w:i/>
          <w:sz w:val="20"/>
          <w:szCs w:val="20"/>
          <w:lang w:val="el-GR"/>
        </w:rPr>
        <w:t>κείο καθηγητή</w:t>
      </w:r>
      <w:r w:rsidR="00ED0EA4">
        <w:rPr>
          <w:rFonts w:ascii="Comic Sans MS" w:hAnsi="Comic Sans MS"/>
          <w:i/>
          <w:sz w:val="20"/>
          <w:szCs w:val="20"/>
          <w:lang w:val="el-GR"/>
        </w:rPr>
        <w:t>.</w:t>
      </w:r>
    </w:p>
    <w:p w:rsidR="00F3230F" w:rsidRDefault="00F3230F" w:rsidP="00F3230F">
      <w:pPr>
        <w:pStyle w:val="TableContents"/>
        <w:ind w:firstLine="720"/>
        <w:jc w:val="both"/>
        <w:rPr>
          <w:rFonts w:ascii="Comic Sans MS" w:hAnsi="Comic Sans MS"/>
          <w:lang w:val="el-GR"/>
        </w:rPr>
      </w:pPr>
      <w:r>
        <w:rPr>
          <w:rFonts w:ascii="Comic Sans MS" w:hAnsi="Comic Sans MS"/>
          <w:lang w:val="el-GR"/>
        </w:rPr>
        <w:t xml:space="preserve">η) </w:t>
      </w:r>
      <w:r w:rsidRPr="00F3230F">
        <w:rPr>
          <w:rFonts w:ascii="Comic Sans MS" w:hAnsi="Comic Sans MS"/>
          <w:lang w:val="el-GR"/>
        </w:rPr>
        <w:t>Σύμφωνα με την 8</w:t>
      </w:r>
      <w:r w:rsidRPr="00F3230F">
        <w:rPr>
          <w:rFonts w:ascii="Comic Sans MS" w:hAnsi="Comic Sans MS"/>
          <w:vertAlign w:val="superscript"/>
          <w:lang w:val="el-GR"/>
        </w:rPr>
        <w:t>η</w:t>
      </w:r>
      <w:r w:rsidRPr="00F3230F">
        <w:rPr>
          <w:rFonts w:ascii="Comic Sans MS" w:hAnsi="Comic Sans MS"/>
          <w:lang w:val="el-GR"/>
        </w:rPr>
        <w:t xml:space="preserve"> σχετική</w:t>
      </w:r>
      <w:r>
        <w:rPr>
          <w:rFonts w:ascii="Comic Sans MS" w:hAnsi="Comic Sans MS"/>
          <w:lang w:val="el-GR"/>
        </w:rPr>
        <w:t>: «</w:t>
      </w:r>
      <w:proofErr w:type="spellStart"/>
      <w:r>
        <w:rPr>
          <w:rFonts w:ascii="Comic Sans MS" w:hAnsi="Comic Sans MS"/>
          <w:lang w:val="el-GR"/>
        </w:rPr>
        <w:t>Ενδοσχολικές</w:t>
      </w:r>
      <w:proofErr w:type="spellEnd"/>
      <w:r>
        <w:rPr>
          <w:rFonts w:ascii="Comic Sans MS" w:hAnsi="Comic Sans MS"/>
          <w:lang w:val="el-GR"/>
        </w:rPr>
        <w:t xml:space="preserve"> (προαγωγικές, πτυχιακές/απολυτήριες εξετάσεις, ενδιάμεσες γραπτές εξετάσεις κατά τη διάρκεια των τετραμήνων των μαθητών των ΕΠΑ.Λ, των ΕΠΑ.Σ με αναπηρία και με ειδικές εκπαιδευτικές ανάγκες</w:t>
      </w:r>
      <w:r w:rsidR="00915B36">
        <w:rPr>
          <w:rFonts w:ascii="Comic Sans MS" w:hAnsi="Comic Sans MS"/>
          <w:lang w:val="el-GR"/>
        </w:rPr>
        <w:t>»</w:t>
      </w:r>
    </w:p>
    <w:p w:rsidR="00F3230F" w:rsidRPr="00F3230F" w:rsidRDefault="00F3230F" w:rsidP="00F3230F">
      <w:pPr>
        <w:pStyle w:val="TableContents"/>
        <w:ind w:firstLine="720"/>
        <w:jc w:val="both"/>
        <w:rPr>
          <w:rFonts w:ascii="Comic Sans MS" w:hAnsi="Comic Sans MS"/>
          <w:sz w:val="20"/>
          <w:szCs w:val="20"/>
          <w:lang w:val="el-GR"/>
        </w:rPr>
      </w:pPr>
      <w:r w:rsidRPr="0097248D">
        <w:rPr>
          <w:rFonts w:ascii="Comic Sans MS" w:hAnsi="Comic Sans MS"/>
          <w:sz w:val="20"/>
          <w:szCs w:val="20"/>
          <w:lang w:val="el-GR"/>
        </w:rPr>
        <w:t>(αναφέρονται τα ίδια που αναφέρονται στην 7</w:t>
      </w:r>
      <w:r w:rsidRPr="0097248D">
        <w:rPr>
          <w:rFonts w:ascii="Comic Sans MS" w:hAnsi="Comic Sans MS"/>
          <w:sz w:val="20"/>
          <w:szCs w:val="20"/>
          <w:vertAlign w:val="superscript"/>
          <w:lang w:val="el-GR"/>
        </w:rPr>
        <w:t>η</w:t>
      </w:r>
      <w:r w:rsidRPr="0097248D">
        <w:rPr>
          <w:rFonts w:ascii="Comic Sans MS" w:hAnsi="Comic Sans MS"/>
          <w:sz w:val="20"/>
          <w:szCs w:val="20"/>
          <w:lang w:val="el-GR"/>
        </w:rPr>
        <w:t xml:space="preserve"> σχετική)</w:t>
      </w:r>
    </w:p>
    <w:p w:rsidR="00EE185B" w:rsidRDefault="00F3230F" w:rsidP="00BC45E5">
      <w:pPr>
        <w:pStyle w:val="TableContents"/>
        <w:ind w:firstLine="720"/>
        <w:jc w:val="both"/>
        <w:rPr>
          <w:rFonts w:ascii="Comic Sans MS" w:hAnsi="Comic Sans MS"/>
          <w:lang w:val="el-GR"/>
        </w:rPr>
      </w:pPr>
      <w:r>
        <w:rPr>
          <w:rFonts w:ascii="Comic Sans MS" w:hAnsi="Comic Sans MS"/>
          <w:lang w:val="el-GR"/>
        </w:rPr>
        <w:t>θ</w:t>
      </w:r>
      <w:r w:rsidR="00381516" w:rsidRPr="00381516">
        <w:rPr>
          <w:rFonts w:ascii="Comic Sans MS" w:hAnsi="Comic Sans MS"/>
          <w:lang w:val="el-GR"/>
        </w:rPr>
        <w:t>) Σ</w:t>
      </w:r>
      <w:r w:rsidR="00381516">
        <w:rPr>
          <w:rFonts w:ascii="Comic Sans MS" w:hAnsi="Comic Sans MS"/>
          <w:lang w:val="el-GR"/>
        </w:rPr>
        <w:t xml:space="preserve">ύμφωνα με την </w:t>
      </w:r>
      <w:r>
        <w:rPr>
          <w:rFonts w:ascii="Comic Sans MS" w:hAnsi="Comic Sans MS"/>
          <w:lang w:val="el-GR"/>
        </w:rPr>
        <w:t>9</w:t>
      </w:r>
      <w:r w:rsidR="00381516" w:rsidRPr="00381516">
        <w:rPr>
          <w:rFonts w:ascii="Comic Sans MS" w:hAnsi="Comic Sans MS"/>
          <w:vertAlign w:val="superscript"/>
          <w:lang w:val="el-GR"/>
        </w:rPr>
        <w:t>η</w:t>
      </w:r>
      <w:r w:rsidR="00381516">
        <w:rPr>
          <w:rFonts w:ascii="Comic Sans MS" w:hAnsi="Comic Sans MS"/>
          <w:lang w:val="el-GR"/>
        </w:rPr>
        <w:t xml:space="preserve"> </w:t>
      </w:r>
      <w:r w:rsidR="00EE185B" w:rsidRPr="00B53EEC">
        <w:rPr>
          <w:rFonts w:ascii="Comic Sans MS" w:hAnsi="Comic Sans MS"/>
          <w:lang w:val="el-GR"/>
        </w:rPr>
        <w:t>σχετική</w:t>
      </w:r>
      <w:r w:rsidR="006F4DA1">
        <w:rPr>
          <w:rFonts w:ascii="Comic Sans MS" w:hAnsi="Comic Sans MS"/>
          <w:lang w:val="el-GR"/>
        </w:rPr>
        <w:t xml:space="preserve"> «</w:t>
      </w:r>
      <w:r w:rsidR="005747C6">
        <w:rPr>
          <w:rFonts w:ascii="Comic Sans MS" w:hAnsi="Comic Sans MS"/>
          <w:lang w:val="el-GR"/>
        </w:rPr>
        <w:t xml:space="preserve">Εξέταση μαθητών Ημερήσιων και Εσπερινών </w:t>
      </w:r>
      <w:r>
        <w:rPr>
          <w:rFonts w:ascii="Comic Sans MS" w:hAnsi="Comic Sans MS"/>
          <w:lang w:val="el-GR"/>
        </w:rPr>
        <w:t>Γυμνασίων</w:t>
      </w:r>
      <w:r w:rsidR="005747C6">
        <w:rPr>
          <w:rFonts w:ascii="Comic Sans MS" w:hAnsi="Comic Sans MS"/>
          <w:lang w:val="el-GR"/>
        </w:rPr>
        <w:t>, με αναπηρία κα</w:t>
      </w:r>
      <w:r w:rsidR="006F4DA1">
        <w:rPr>
          <w:rFonts w:ascii="Comic Sans MS" w:hAnsi="Comic Sans MS"/>
          <w:lang w:val="el-GR"/>
        </w:rPr>
        <w:t>ι ειδικές εκπαιδευτικές ανάγκες»</w:t>
      </w:r>
    </w:p>
    <w:p w:rsidR="00EE185B" w:rsidRPr="006553F4" w:rsidRDefault="00B27EF2" w:rsidP="00BC45E5">
      <w:pPr>
        <w:pStyle w:val="TableContents"/>
        <w:ind w:firstLine="720"/>
        <w:jc w:val="both"/>
        <w:rPr>
          <w:rFonts w:ascii="Comic Sans MS" w:hAnsi="Comic Sans MS"/>
          <w:i/>
          <w:color w:val="000000" w:themeColor="text1"/>
          <w:sz w:val="20"/>
          <w:szCs w:val="20"/>
          <w:lang w:val="el-GR"/>
        </w:rPr>
      </w:pPr>
      <w:r w:rsidRPr="006553F4">
        <w:rPr>
          <w:rFonts w:ascii="Comic Sans MS" w:hAnsi="Comic Sans MS"/>
          <w:i/>
          <w:color w:val="000000" w:themeColor="text1"/>
          <w:sz w:val="20"/>
          <w:szCs w:val="20"/>
          <w:lang w:val="el-GR"/>
        </w:rPr>
        <w:t>«Οι μαθητές με αναπηρία και ειδικές εκπαιδευτικές ανάγκες που αναφέρονται στο Ν.</w:t>
      </w:r>
      <w:r w:rsidR="009B4E04" w:rsidRPr="006553F4">
        <w:rPr>
          <w:rFonts w:ascii="Comic Sans MS" w:hAnsi="Comic Sans MS"/>
          <w:i/>
          <w:color w:val="000000" w:themeColor="text1"/>
          <w:sz w:val="20"/>
          <w:szCs w:val="20"/>
          <w:lang w:val="el-GR"/>
        </w:rPr>
        <w:t xml:space="preserve"> </w:t>
      </w:r>
      <w:r w:rsidRPr="006553F4">
        <w:rPr>
          <w:rFonts w:ascii="Comic Sans MS" w:hAnsi="Comic Sans MS"/>
          <w:i/>
          <w:color w:val="000000" w:themeColor="text1"/>
          <w:sz w:val="20"/>
          <w:szCs w:val="20"/>
          <w:lang w:val="el-GR"/>
        </w:rPr>
        <w:t>3699/2008 (ΦΕΚ 199 Α΄) εξετάζονται προφορικά ή γραπτά, κατά περίπτωση και ανάλογα μ</w:t>
      </w:r>
      <w:r w:rsidR="00EE185B" w:rsidRPr="006553F4">
        <w:rPr>
          <w:rFonts w:ascii="Comic Sans MS" w:hAnsi="Comic Sans MS"/>
          <w:i/>
          <w:color w:val="000000" w:themeColor="text1"/>
          <w:sz w:val="20"/>
          <w:szCs w:val="20"/>
          <w:lang w:val="el-GR"/>
        </w:rPr>
        <w:t xml:space="preserve">ε τις </w:t>
      </w:r>
      <w:r w:rsidR="00381516" w:rsidRPr="006553F4">
        <w:rPr>
          <w:rFonts w:ascii="Comic Sans MS" w:hAnsi="Comic Sans MS"/>
          <w:i/>
          <w:color w:val="000000" w:themeColor="text1"/>
          <w:sz w:val="20"/>
          <w:szCs w:val="20"/>
          <w:lang w:val="el-GR"/>
        </w:rPr>
        <w:t xml:space="preserve">δυνατότητές </w:t>
      </w:r>
      <w:r w:rsidR="007C7FAE">
        <w:rPr>
          <w:rFonts w:ascii="Comic Sans MS" w:hAnsi="Comic Sans MS"/>
          <w:i/>
          <w:color w:val="000000" w:themeColor="text1"/>
          <w:sz w:val="20"/>
          <w:szCs w:val="20"/>
          <w:lang w:val="el-GR"/>
        </w:rPr>
        <w:t>τους»</w:t>
      </w:r>
      <w:r w:rsidR="00381516" w:rsidRPr="006553F4">
        <w:rPr>
          <w:rFonts w:ascii="Comic Sans MS" w:hAnsi="Comic Sans MS"/>
          <w:i/>
          <w:color w:val="000000" w:themeColor="text1"/>
          <w:sz w:val="20"/>
          <w:szCs w:val="20"/>
          <w:lang w:val="el-GR"/>
        </w:rPr>
        <w:t>. Ειδικότερα:</w:t>
      </w:r>
    </w:p>
    <w:p w:rsidR="00950BB9" w:rsidRPr="006553F4" w:rsidRDefault="00950BB9" w:rsidP="00BC45E5">
      <w:pPr>
        <w:pStyle w:val="TableContents"/>
        <w:ind w:firstLine="720"/>
        <w:jc w:val="both"/>
        <w:rPr>
          <w:rFonts w:ascii="Comic Sans MS" w:hAnsi="Comic Sans MS"/>
          <w:i/>
          <w:color w:val="000000" w:themeColor="text1"/>
          <w:sz w:val="20"/>
          <w:szCs w:val="20"/>
          <w:lang w:val="el-GR"/>
        </w:rPr>
      </w:pPr>
      <w:r w:rsidRPr="006553F4">
        <w:rPr>
          <w:rFonts w:ascii="Comic Sans MS" w:hAnsi="Comic Sans MS"/>
          <w:i/>
          <w:color w:val="000000" w:themeColor="text1"/>
          <w:sz w:val="20"/>
          <w:szCs w:val="20"/>
          <w:lang w:val="el-GR"/>
        </w:rPr>
        <w:t>Α) Εξετάζονται προφορικά κατόπιν αίτησής τους οι μαθητές που αδυνατούν να υποστούν γραπτή εξέταση επειδή:</w:t>
      </w:r>
    </w:p>
    <w:p w:rsidR="00381516" w:rsidRPr="006553F4" w:rsidRDefault="00ED0EA4" w:rsidP="007C7FAE">
      <w:pPr>
        <w:pStyle w:val="TableContents"/>
        <w:ind w:left="720" w:firstLine="720"/>
        <w:jc w:val="both"/>
        <w:rPr>
          <w:rFonts w:ascii="Comic Sans MS" w:hAnsi="Comic Sans MS"/>
          <w:i/>
          <w:color w:val="000000" w:themeColor="text1"/>
          <w:sz w:val="20"/>
          <w:szCs w:val="20"/>
          <w:lang w:val="el-GR"/>
        </w:rPr>
      </w:pPr>
      <w:r>
        <w:rPr>
          <w:rFonts w:ascii="Comic Sans MS" w:hAnsi="Comic Sans MS"/>
          <w:i/>
          <w:color w:val="000000" w:themeColor="text1"/>
          <w:sz w:val="20"/>
          <w:szCs w:val="20"/>
          <w:lang w:val="el-GR"/>
        </w:rPr>
        <w:t>ι) Ε</w:t>
      </w:r>
      <w:r w:rsidR="00950BB9" w:rsidRPr="006553F4">
        <w:rPr>
          <w:rFonts w:ascii="Comic Sans MS" w:hAnsi="Comic Sans MS"/>
          <w:i/>
          <w:color w:val="000000" w:themeColor="text1"/>
          <w:sz w:val="20"/>
          <w:szCs w:val="20"/>
          <w:lang w:val="el-GR"/>
        </w:rPr>
        <w:t>ίναι τυφλοί, σύμφωνα με τον Ν.958/1979 (Φ.Ε.Κ. 191 Α΄) ή έχουν ποσοστό αναπηρίας στην όρασή τους τουλάχιστον 67% ή είναι αμβλύωπες με ποσοστό αναπηρίας στην όρασή τους τουλάχιστον 67%</w:t>
      </w:r>
      <w:r w:rsidR="005F079E">
        <w:rPr>
          <w:rFonts w:ascii="Comic Sans MS" w:hAnsi="Comic Sans MS"/>
          <w:i/>
          <w:color w:val="000000" w:themeColor="text1"/>
          <w:sz w:val="20"/>
          <w:szCs w:val="20"/>
          <w:lang w:val="el-GR"/>
        </w:rPr>
        <w:t>,</w:t>
      </w:r>
    </w:p>
    <w:p w:rsidR="00950BB9" w:rsidRPr="006553F4" w:rsidRDefault="00950BB9" w:rsidP="007C7FAE">
      <w:pPr>
        <w:pStyle w:val="TableContents"/>
        <w:ind w:left="720" w:firstLine="720"/>
        <w:jc w:val="both"/>
        <w:rPr>
          <w:rFonts w:ascii="Comic Sans MS" w:hAnsi="Comic Sans MS"/>
          <w:i/>
          <w:color w:val="000000" w:themeColor="text1"/>
          <w:sz w:val="20"/>
          <w:szCs w:val="20"/>
          <w:lang w:val="el-GR"/>
        </w:rPr>
      </w:pPr>
      <w:proofErr w:type="spellStart"/>
      <w:r w:rsidRPr="006553F4">
        <w:rPr>
          <w:rFonts w:ascii="Comic Sans MS" w:hAnsi="Comic Sans MS"/>
          <w:i/>
          <w:color w:val="000000" w:themeColor="text1"/>
          <w:sz w:val="20"/>
          <w:szCs w:val="20"/>
          <w:lang w:val="el-GR"/>
        </w:rPr>
        <w:t>ιι</w:t>
      </w:r>
      <w:proofErr w:type="spellEnd"/>
      <w:r w:rsidRPr="006553F4">
        <w:rPr>
          <w:rFonts w:ascii="Comic Sans MS" w:hAnsi="Comic Sans MS"/>
          <w:i/>
          <w:color w:val="000000" w:themeColor="text1"/>
          <w:sz w:val="20"/>
          <w:szCs w:val="20"/>
          <w:lang w:val="el-GR"/>
        </w:rPr>
        <w:t>) έχουν κινητική αναπηρία τουλάχιστον 67% μόνιμη ή προσωρινή, που συνδέεται με τα άνω</w:t>
      </w:r>
      <w:r w:rsidR="006B5C16">
        <w:rPr>
          <w:rFonts w:ascii="Comic Sans MS" w:hAnsi="Comic Sans MS"/>
          <w:i/>
          <w:color w:val="000000" w:themeColor="text1"/>
          <w:sz w:val="20"/>
          <w:szCs w:val="20"/>
          <w:lang w:val="el-GR"/>
        </w:rPr>
        <w:t xml:space="preserve"> άκρα</w:t>
      </w:r>
      <w:r w:rsidR="005F079E">
        <w:rPr>
          <w:rFonts w:ascii="Comic Sans MS" w:hAnsi="Comic Sans MS"/>
          <w:i/>
          <w:color w:val="000000" w:themeColor="text1"/>
          <w:sz w:val="20"/>
          <w:szCs w:val="20"/>
          <w:lang w:val="el-GR"/>
        </w:rPr>
        <w:t>,</w:t>
      </w:r>
    </w:p>
    <w:p w:rsidR="00950BB9" w:rsidRPr="006553F4" w:rsidRDefault="00950BB9" w:rsidP="007C7FAE">
      <w:pPr>
        <w:pStyle w:val="TableContents"/>
        <w:ind w:left="720" w:firstLine="720"/>
        <w:jc w:val="both"/>
        <w:rPr>
          <w:rFonts w:ascii="Comic Sans MS" w:hAnsi="Comic Sans MS"/>
          <w:i/>
          <w:color w:val="000000" w:themeColor="text1"/>
          <w:sz w:val="20"/>
          <w:szCs w:val="20"/>
          <w:lang w:val="el-GR"/>
        </w:rPr>
      </w:pPr>
      <w:proofErr w:type="spellStart"/>
      <w:r w:rsidRPr="006553F4">
        <w:rPr>
          <w:rFonts w:ascii="Comic Sans MS" w:hAnsi="Comic Sans MS"/>
          <w:i/>
          <w:color w:val="000000" w:themeColor="text1"/>
          <w:sz w:val="20"/>
          <w:szCs w:val="20"/>
          <w:lang w:val="el-GR"/>
        </w:rPr>
        <w:t>ιιι</w:t>
      </w:r>
      <w:proofErr w:type="spellEnd"/>
      <w:r w:rsidRPr="006553F4">
        <w:rPr>
          <w:rFonts w:ascii="Comic Sans MS" w:hAnsi="Comic Sans MS"/>
          <w:i/>
          <w:color w:val="000000" w:themeColor="text1"/>
          <w:sz w:val="20"/>
          <w:szCs w:val="20"/>
          <w:lang w:val="el-GR"/>
        </w:rPr>
        <w:t xml:space="preserve">) πάσχουν από </w:t>
      </w:r>
      <w:proofErr w:type="spellStart"/>
      <w:r w:rsidRPr="006553F4">
        <w:rPr>
          <w:rFonts w:ascii="Comic Sans MS" w:hAnsi="Comic Sans MS"/>
          <w:i/>
          <w:color w:val="000000" w:themeColor="text1"/>
          <w:sz w:val="20"/>
          <w:szCs w:val="20"/>
          <w:lang w:val="el-GR"/>
        </w:rPr>
        <w:t>σπαστικότητα</w:t>
      </w:r>
      <w:proofErr w:type="spellEnd"/>
      <w:r w:rsidRPr="006553F4">
        <w:rPr>
          <w:rFonts w:ascii="Comic Sans MS" w:hAnsi="Comic Sans MS"/>
          <w:i/>
          <w:color w:val="000000" w:themeColor="text1"/>
          <w:sz w:val="20"/>
          <w:szCs w:val="20"/>
          <w:lang w:val="el-GR"/>
        </w:rPr>
        <w:t xml:space="preserve"> των άνω άκρων</w:t>
      </w:r>
      <w:r w:rsidR="005F079E">
        <w:rPr>
          <w:rFonts w:ascii="Comic Sans MS" w:hAnsi="Comic Sans MS"/>
          <w:i/>
          <w:color w:val="000000" w:themeColor="text1"/>
          <w:sz w:val="20"/>
          <w:szCs w:val="20"/>
          <w:lang w:val="el-GR"/>
        </w:rPr>
        <w:t>,</w:t>
      </w:r>
    </w:p>
    <w:p w:rsidR="00950BB9" w:rsidRPr="006553F4" w:rsidRDefault="00950BB9" w:rsidP="007C7FAE">
      <w:pPr>
        <w:pStyle w:val="TableContents"/>
        <w:ind w:left="720" w:firstLine="720"/>
        <w:jc w:val="both"/>
        <w:rPr>
          <w:rFonts w:ascii="Comic Sans MS" w:hAnsi="Comic Sans MS"/>
          <w:i/>
          <w:color w:val="000000" w:themeColor="text1"/>
          <w:sz w:val="20"/>
          <w:szCs w:val="20"/>
          <w:lang w:val="el-GR"/>
        </w:rPr>
      </w:pPr>
      <w:proofErr w:type="spellStart"/>
      <w:r w:rsidRPr="006553F4">
        <w:rPr>
          <w:rFonts w:ascii="Comic Sans MS" w:hAnsi="Comic Sans MS"/>
          <w:i/>
          <w:color w:val="000000" w:themeColor="text1"/>
          <w:sz w:val="20"/>
          <w:szCs w:val="20"/>
          <w:lang w:val="el-GR"/>
        </w:rPr>
        <w:t>ιν</w:t>
      </w:r>
      <w:proofErr w:type="spellEnd"/>
      <w:r w:rsidRPr="006553F4">
        <w:rPr>
          <w:rFonts w:ascii="Comic Sans MS" w:hAnsi="Comic Sans MS"/>
          <w:i/>
          <w:color w:val="000000" w:themeColor="text1"/>
          <w:sz w:val="20"/>
          <w:szCs w:val="20"/>
          <w:lang w:val="el-GR"/>
        </w:rPr>
        <w:t>) πάσχουν από κάταγμα ή άλλη προσωρινή βλάβη των άνω άκρων που καθιστά αδύνατη τη χρήση τους για γραφή</w:t>
      </w:r>
      <w:r w:rsidR="005F079E">
        <w:rPr>
          <w:rFonts w:ascii="Comic Sans MS" w:hAnsi="Comic Sans MS"/>
          <w:i/>
          <w:color w:val="000000" w:themeColor="text1"/>
          <w:sz w:val="20"/>
          <w:szCs w:val="20"/>
          <w:lang w:val="el-GR"/>
        </w:rPr>
        <w:t>,</w:t>
      </w:r>
    </w:p>
    <w:p w:rsidR="00950BB9" w:rsidRPr="00A362F3" w:rsidRDefault="00950BB9" w:rsidP="00805EBC">
      <w:pPr>
        <w:pStyle w:val="TableContents"/>
        <w:ind w:left="720" w:firstLine="720"/>
        <w:jc w:val="both"/>
        <w:rPr>
          <w:rFonts w:ascii="Comic Sans MS" w:hAnsi="Comic Sans MS"/>
          <w:i/>
          <w:color w:val="000000" w:themeColor="text1"/>
          <w:sz w:val="20"/>
          <w:szCs w:val="20"/>
          <w:lang w:val="el-GR"/>
        </w:rPr>
      </w:pPr>
      <w:r w:rsidRPr="006553F4">
        <w:rPr>
          <w:rFonts w:ascii="Comic Sans MS" w:hAnsi="Comic Sans MS"/>
          <w:i/>
          <w:color w:val="000000" w:themeColor="text1"/>
          <w:sz w:val="20"/>
          <w:szCs w:val="20"/>
          <w:lang w:val="el-GR"/>
        </w:rPr>
        <w:t xml:space="preserve">ν) παρουσιάζουν ειδικές μαθησιακές δυσκολίες όπως δυσλεξία, </w:t>
      </w:r>
      <w:proofErr w:type="spellStart"/>
      <w:r w:rsidRPr="006553F4">
        <w:rPr>
          <w:rFonts w:ascii="Comic Sans MS" w:hAnsi="Comic Sans MS"/>
          <w:i/>
          <w:color w:val="000000" w:themeColor="text1"/>
          <w:sz w:val="20"/>
          <w:szCs w:val="20"/>
          <w:lang w:val="el-GR"/>
        </w:rPr>
        <w:t>δυσγραφία</w:t>
      </w:r>
      <w:proofErr w:type="spellEnd"/>
      <w:r w:rsidRPr="006553F4">
        <w:rPr>
          <w:rFonts w:ascii="Comic Sans MS" w:hAnsi="Comic Sans MS"/>
          <w:i/>
          <w:color w:val="000000" w:themeColor="text1"/>
          <w:sz w:val="20"/>
          <w:szCs w:val="20"/>
          <w:lang w:val="el-GR"/>
        </w:rPr>
        <w:t xml:space="preserve">, </w:t>
      </w:r>
      <w:proofErr w:type="spellStart"/>
      <w:r w:rsidRPr="006553F4">
        <w:rPr>
          <w:rFonts w:ascii="Comic Sans MS" w:hAnsi="Comic Sans MS"/>
          <w:i/>
          <w:color w:val="000000" w:themeColor="text1"/>
          <w:sz w:val="20"/>
          <w:szCs w:val="20"/>
          <w:lang w:val="el-GR"/>
        </w:rPr>
        <w:t>δυσαριθμησία</w:t>
      </w:r>
      <w:proofErr w:type="spellEnd"/>
      <w:r w:rsidRPr="006553F4">
        <w:rPr>
          <w:rFonts w:ascii="Comic Sans MS" w:hAnsi="Comic Sans MS"/>
          <w:i/>
          <w:color w:val="000000" w:themeColor="text1"/>
          <w:sz w:val="20"/>
          <w:szCs w:val="20"/>
          <w:lang w:val="el-GR"/>
        </w:rPr>
        <w:t xml:space="preserve">, </w:t>
      </w:r>
      <w:proofErr w:type="spellStart"/>
      <w:r w:rsidRPr="006553F4">
        <w:rPr>
          <w:rFonts w:ascii="Comic Sans MS" w:hAnsi="Comic Sans MS"/>
          <w:i/>
          <w:color w:val="000000" w:themeColor="text1"/>
          <w:sz w:val="20"/>
          <w:szCs w:val="20"/>
          <w:lang w:val="el-GR"/>
        </w:rPr>
        <w:t>δυσαναγνωσία</w:t>
      </w:r>
      <w:proofErr w:type="spellEnd"/>
      <w:r w:rsidRPr="006553F4">
        <w:rPr>
          <w:rFonts w:ascii="Comic Sans MS" w:hAnsi="Comic Sans MS"/>
          <w:i/>
          <w:color w:val="000000" w:themeColor="text1"/>
          <w:sz w:val="20"/>
          <w:szCs w:val="20"/>
          <w:lang w:val="el-GR"/>
        </w:rPr>
        <w:t xml:space="preserve">, </w:t>
      </w:r>
      <w:proofErr w:type="spellStart"/>
      <w:r w:rsidRPr="006553F4">
        <w:rPr>
          <w:rFonts w:ascii="Comic Sans MS" w:hAnsi="Comic Sans MS"/>
          <w:i/>
          <w:color w:val="000000" w:themeColor="text1"/>
          <w:sz w:val="20"/>
          <w:szCs w:val="20"/>
          <w:lang w:val="el-GR"/>
        </w:rPr>
        <w:t>δυσορθογραφία</w:t>
      </w:r>
      <w:proofErr w:type="spellEnd"/>
      <w:r w:rsidRPr="006553F4">
        <w:rPr>
          <w:rFonts w:ascii="Comic Sans MS" w:hAnsi="Comic Sans MS"/>
          <w:i/>
          <w:color w:val="000000" w:themeColor="text1"/>
          <w:sz w:val="20"/>
          <w:szCs w:val="20"/>
          <w:lang w:val="el-GR"/>
        </w:rPr>
        <w:t xml:space="preserve">. </w:t>
      </w:r>
      <w:r w:rsidRPr="00A362F3">
        <w:rPr>
          <w:rFonts w:ascii="Comic Sans MS" w:hAnsi="Comic Sans MS"/>
          <w:i/>
          <w:color w:val="000000" w:themeColor="text1"/>
          <w:sz w:val="20"/>
          <w:szCs w:val="20"/>
          <w:lang w:val="el-GR"/>
        </w:rPr>
        <w:t>Όταν ο μαθητής της περίπτωσης αυτής επιθυμεί να απαντήσει και γραπτά σε κάποια ερωτήμ</w:t>
      </w:r>
      <w:r w:rsidR="009B27E5" w:rsidRPr="00A362F3">
        <w:rPr>
          <w:rFonts w:ascii="Comic Sans MS" w:hAnsi="Comic Sans MS"/>
          <w:i/>
          <w:color w:val="000000" w:themeColor="text1"/>
          <w:sz w:val="20"/>
          <w:szCs w:val="20"/>
          <w:lang w:val="el-GR"/>
        </w:rPr>
        <w:t>α</w:t>
      </w:r>
      <w:r w:rsidRPr="00A362F3">
        <w:rPr>
          <w:rFonts w:ascii="Comic Sans MS" w:hAnsi="Comic Sans MS"/>
          <w:i/>
          <w:color w:val="000000" w:themeColor="text1"/>
          <w:sz w:val="20"/>
          <w:szCs w:val="20"/>
          <w:lang w:val="el-GR"/>
        </w:rPr>
        <w:t xml:space="preserve">τα, αυτά </w:t>
      </w:r>
      <w:r w:rsidR="00E6544E" w:rsidRPr="00A362F3">
        <w:rPr>
          <w:rFonts w:ascii="Comic Sans MS" w:hAnsi="Comic Sans MS"/>
          <w:i/>
          <w:color w:val="000000" w:themeColor="text1"/>
          <w:sz w:val="20"/>
          <w:szCs w:val="20"/>
          <w:lang w:val="el-GR"/>
        </w:rPr>
        <w:t>αξιολογούνται</w:t>
      </w:r>
      <w:r w:rsidR="006553F4" w:rsidRPr="00A362F3">
        <w:rPr>
          <w:rFonts w:ascii="Comic Sans MS" w:hAnsi="Comic Sans MS"/>
          <w:i/>
          <w:color w:val="000000" w:themeColor="text1"/>
          <w:sz w:val="20"/>
          <w:szCs w:val="20"/>
          <w:lang w:val="el-GR"/>
        </w:rPr>
        <w:t xml:space="preserve"> κατά τη βαθμολογία».</w:t>
      </w:r>
      <w:r w:rsidRPr="00A362F3">
        <w:rPr>
          <w:rFonts w:ascii="Comic Sans MS" w:hAnsi="Comic Sans MS"/>
          <w:i/>
          <w:color w:val="000000" w:themeColor="text1"/>
          <w:sz w:val="20"/>
          <w:szCs w:val="20"/>
          <w:lang w:val="el-GR"/>
        </w:rPr>
        <w:t xml:space="preserve"> </w:t>
      </w:r>
    </w:p>
    <w:p w:rsidR="003978BB" w:rsidRPr="00F31C96" w:rsidRDefault="000942C9" w:rsidP="00805EBC">
      <w:pPr>
        <w:pStyle w:val="TableContents"/>
        <w:ind w:left="720"/>
        <w:jc w:val="both"/>
        <w:rPr>
          <w:rFonts w:ascii="Comic Sans MS" w:hAnsi="Comic Sans MS"/>
          <w:lang w:val="el-GR"/>
        </w:rPr>
      </w:pPr>
      <w:r>
        <w:rPr>
          <w:rFonts w:ascii="Comic Sans MS" w:hAnsi="Comic Sans MS"/>
          <w:bCs/>
          <w:lang w:val="el-GR"/>
        </w:rPr>
        <w:t>ι</w:t>
      </w:r>
      <w:r w:rsidR="00F3230F" w:rsidRPr="00F31C96">
        <w:rPr>
          <w:rFonts w:ascii="Comic Sans MS" w:hAnsi="Comic Sans MS"/>
          <w:bCs/>
          <w:lang w:val="el-GR"/>
        </w:rPr>
        <w:t xml:space="preserve">) </w:t>
      </w:r>
      <w:r w:rsidR="0097248D" w:rsidRPr="00F31C96">
        <w:rPr>
          <w:rFonts w:ascii="Comic Sans MS" w:hAnsi="Comic Sans MS"/>
          <w:bCs/>
          <w:lang w:val="el-GR"/>
        </w:rPr>
        <w:t>Σύμφωνα με τη 10</w:t>
      </w:r>
      <w:r w:rsidR="0097248D" w:rsidRPr="00F31C96">
        <w:rPr>
          <w:rFonts w:ascii="Comic Sans MS" w:hAnsi="Comic Sans MS"/>
          <w:bCs/>
          <w:vertAlign w:val="superscript"/>
          <w:lang w:val="el-GR"/>
        </w:rPr>
        <w:t>η</w:t>
      </w:r>
      <w:r w:rsidR="0097248D" w:rsidRPr="00F31C96">
        <w:rPr>
          <w:rFonts w:ascii="Comic Sans MS" w:hAnsi="Comic Sans MS"/>
          <w:bCs/>
          <w:lang w:val="el-GR"/>
        </w:rPr>
        <w:t xml:space="preserve"> σχετική</w:t>
      </w:r>
      <w:r w:rsidR="00F31C96" w:rsidRPr="00F31C96">
        <w:rPr>
          <w:rFonts w:ascii="Comic Sans MS" w:hAnsi="Comic Sans MS"/>
          <w:bCs/>
          <w:lang w:val="el-GR"/>
        </w:rPr>
        <w:t xml:space="preserve"> </w:t>
      </w:r>
      <w:r w:rsidR="00F31C96" w:rsidRPr="00F31C96">
        <w:rPr>
          <w:rFonts w:ascii="Comic Sans MS" w:hAnsi="Comic Sans MS"/>
          <w:lang w:val="el-GR"/>
        </w:rPr>
        <w:t xml:space="preserve">«Εξέταση των μαθητών με σύνθετες γνωστικές, συναισθηματικές και κοινωνικές δυσκολίες, </w:t>
      </w:r>
      <w:proofErr w:type="spellStart"/>
      <w:r w:rsidR="00F31C96" w:rsidRPr="00F31C96">
        <w:rPr>
          <w:rFonts w:ascii="Comic Sans MS" w:hAnsi="Comic Sans MS"/>
          <w:lang w:val="el-GR"/>
        </w:rPr>
        <w:t>παραβατική</w:t>
      </w:r>
      <w:proofErr w:type="spellEnd"/>
      <w:r w:rsidR="00F31C96" w:rsidRPr="00F31C96">
        <w:rPr>
          <w:rFonts w:ascii="Comic Sans MS" w:hAnsi="Comic Sans MS"/>
          <w:lang w:val="el-GR"/>
        </w:rPr>
        <w:t xml:space="preserve"> συμπεριφορά λόγω κακοποίησης, </w:t>
      </w:r>
      <w:proofErr w:type="spellStart"/>
      <w:r w:rsidR="00F31C96" w:rsidRPr="00F31C96">
        <w:rPr>
          <w:rFonts w:ascii="Comic Sans MS" w:hAnsi="Comic Sans MS"/>
          <w:lang w:val="el-GR"/>
        </w:rPr>
        <w:t>γονεϊκής</w:t>
      </w:r>
      <w:proofErr w:type="spellEnd"/>
      <w:r w:rsidR="00F31C96" w:rsidRPr="00F31C96">
        <w:rPr>
          <w:rFonts w:ascii="Comic Sans MS" w:hAnsi="Comic Sans MS"/>
          <w:lang w:val="el-GR"/>
        </w:rPr>
        <w:t xml:space="preserve"> παραμέλησης και εγκατάλειψης</w:t>
      </w:r>
      <w:r w:rsidR="005F079E">
        <w:rPr>
          <w:rFonts w:ascii="Comic Sans MS" w:hAnsi="Comic Sans MS"/>
          <w:lang w:val="el-GR"/>
        </w:rPr>
        <w:t xml:space="preserve"> ή λόγω ενδοοικογενειακής βίας»</w:t>
      </w:r>
    </w:p>
    <w:p w:rsidR="005C2651" w:rsidRPr="006553F4" w:rsidRDefault="00F31C96" w:rsidP="00F31C96">
      <w:pPr>
        <w:pStyle w:val="TableContents"/>
        <w:ind w:firstLine="720"/>
        <w:jc w:val="both"/>
        <w:rPr>
          <w:rFonts w:ascii="Comic Sans MS" w:hAnsi="Comic Sans MS"/>
          <w:i/>
          <w:sz w:val="20"/>
          <w:szCs w:val="20"/>
          <w:lang w:val="el-GR"/>
        </w:rPr>
      </w:pPr>
      <w:r>
        <w:rPr>
          <w:rFonts w:ascii="Comic Sans MS" w:hAnsi="Comic Sans MS"/>
          <w:i/>
          <w:sz w:val="20"/>
          <w:szCs w:val="20"/>
          <w:lang w:val="el-GR"/>
        </w:rPr>
        <w:lastRenderedPageBreak/>
        <w:t>«</w:t>
      </w:r>
      <w:r w:rsidRPr="00F31C96">
        <w:rPr>
          <w:rFonts w:ascii="Comic Sans MS" w:hAnsi="Comic Sans MS"/>
          <w:i/>
          <w:sz w:val="20"/>
          <w:szCs w:val="20"/>
          <w:lang w:val="el-GR"/>
        </w:rPr>
        <w:t xml:space="preserve">Οι μαθητές με σύνθετες γνωστικές, συναισθηματικές και κοινωνικές δυσκολίες, </w:t>
      </w:r>
      <w:proofErr w:type="spellStart"/>
      <w:r w:rsidRPr="00F31C96">
        <w:rPr>
          <w:rFonts w:ascii="Comic Sans MS" w:hAnsi="Comic Sans MS"/>
          <w:i/>
          <w:sz w:val="20"/>
          <w:szCs w:val="20"/>
          <w:lang w:val="el-GR"/>
        </w:rPr>
        <w:t>παραβατική</w:t>
      </w:r>
      <w:proofErr w:type="spellEnd"/>
      <w:r w:rsidRPr="00F31C96">
        <w:rPr>
          <w:rFonts w:ascii="Comic Sans MS" w:hAnsi="Comic Sans MS"/>
          <w:i/>
          <w:sz w:val="20"/>
          <w:szCs w:val="20"/>
          <w:lang w:val="el-GR"/>
        </w:rPr>
        <w:t xml:space="preserve"> συμπεριφορά λόγω κακοποίησης, </w:t>
      </w:r>
      <w:proofErr w:type="spellStart"/>
      <w:r w:rsidRPr="00F31C96">
        <w:rPr>
          <w:rFonts w:ascii="Comic Sans MS" w:hAnsi="Comic Sans MS"/>
          <w:i/>
          <w:sz w:val="20"/>
          <w:szCs w:val="20"/>
          <w:lang w:val="el-GR"/>
        </w:rPr>
        <w:t>γονεϊκής</w:t>
      </w:r>
      <w:proofErr w:type="spellEnd"/>
      <w:r w:rsidRPr="00F31C96">
        <w:rPr>
          <w:rFonts w:ascii="Comic Sans MS" w:hAnsi="Comic Sans MS"/>
          <w:i/>
          <w:sz w:val="20"/>
          <w:szCs w:val="20"/>
          <w:lang w:val="el-GR"/>
        </w:rPr>
        <w:t xml:space="preserve"> παραμέλησης και εγκατάλειψης ή λόγω ενδοοικογενειακής βίας, στις προαγωγικές </w:t>
      </w:r>
      <w:r w:rsidRPr="00A362F3">
        <w:rPr>
          <w:rFonts w:ascii="Comic Sans MS" w:hAnsi="Comic Sans MS"/>
          <w:i/>
          <w:sz w:val="20"/>
          <w:szCs w:val="20"/>
          <w:lang w:val="el-GR"/>
        </w:rPr>
        <w:t xml:space="preserve">και απολυτήριες εξετάσεις των σχολείων της πρωτοβάθμιας και δευτεροβάθμιας εκπαίδευσης απαλλάσσονται των γραπτών εξετάσεων και εξετάζονται προφορικά, εφόσον υποβάλουν γνωμάτευση ότι έχουν ειδικές εκπαιδευτικές ανάγκες και αδυνατούν να υποστούν γραπτή εξέταση. Η γνωμάτευση χορηγείται από το οικείο Κέντρο </w:t>
      </w:r>
      <w:proofErr w:type="spellStart"/>
      <w:r w:rsidRPr="00A362F3">
        <w:rPr>
          <w:rFonts w:ascii="Comic Sans MS" w:hAnsi="Comic Sans MS"/>
          <w:i/>
          <w:sz w:val="20"/>
          <w:szCs w:val="20"/>
          <w:lang w:val="el-GR"/>
        </w:rPr>
        <w:t>Διαφοροδιάγνωσης</w:t>
      </w:r>
      <w:proofErr w:type="spellEnd"/>
      <w:r w:rsidRPr="00A362F3">
        <w:rPr>
          <w:rFonts w:ascii="Comic Sans MS" w:hAnsi="Comic Sans MS"/>
          <w:i/>
          <w:sz w:val="20"/>
          <w:szCs w:val="20"/>
          <w:lang w:val="el-GR"/>
        </w:rPr>
        <w:t>, Διάγνωσης και Υποστήριξης Ειδικών Εκπαιδευτικών</w:t>
      </w:r>
      <w:r w:rsidRPr="00F31C96">
        <w:rPr>
          <w:rFonts w:ascii="Comic Sans MS" w:hAnsi="Comic Sans MS"/>
          <w:i/>
          <w:sz w:val="20"/>
          <w:szCs w:val="20"/>
          <w:lang w:val="el-GR"/>
        </w:rPr>
        <w:t xml:space="preserve"> Αναγκών (ΚΕΔΔΥ) ή τα πιστοποιημένα από το Υπουργείο Παιδείας, </w:t>
      </w:r>
      <w:r>
        <w:rPr>
          <w:rFonts w:ascii="Comic Sans MS" w:hAnsi="Comic Sans MS"/>
          <w:i/>
          <w:sz w:val="20"/>
          <w:szCs w:val="20"/>
          <w:lang w:val="el-GR"/>
        </w:rPr>
        <w:t>Δια Βίου Μάθησης και Θρησκευμάτ</w:t>
      </w:r>
      <w:r w:rsidRPr="00F31C96">
        <w:rPr>
          <w:rFonts w:ascii="Comic Sans MS" w:hAnsi="Comic Sans MS"/>
          <w:i/>
          <w:sz w:val="20"/>
          <w:szCs w:val="20"/>
          <w:lang w:val="el-GR"/>
        </w:rPr>
        <w:t xml:space="preserve">ων </w:t>
      </w:r>
      <w:proofErr w:type="spellStart"/>
      <w:r w:rsidRPr="00F31C96">
        <w:rPr>
          <w:rFonts w:ascii="Comic Sans MS" w:hAnsi="Comic Sans MS"/>
          <w:i/>
          <w:sz w:val="20"/>
          <w:szCs w:val="20"/>
          <w:lang w:val="el-GR"/>
        </w:rPr>
        <w:t>Ιατροπαιδαγωγικ</w:t>
      </w:r>
      <w:r>
        <w:rPr>
          <w:rFonts w:ascii="Comic Sans MS" w:hAnsi="Comic Sans MS"/>
          <w:i/>
          <w:sz w:val="20"/>
          <w:szCs w:val="20"/>
          <w:lang w:val="el-GR"/>
        </w:rPr>
        <w:t>ά</w:t>
      </w:r>
      <w:proofErr w:type="spellEnd"/>
      <w:r>
        <w:rPr>
          <w:rFonts w:ascii="Comic Sans MS" w:hAnsi="Comic Sans MS"/>
          <w:i/>
          <w:sz w:val="20"/>
          <w:szCs w:val="20"/>
          <w:lang w:val="el-GR"/>
        </w:rPr>
        <w:t xml:space="preserve"> κέντρα (ΙΠΔ), ύστερα από προ</w:t>
      </w:r>
      <w:r w:rsidRPr="00F31C96">
        <w:rPr>
          <w:rFonts w:ascii="Comic Sans MS" w:hAnsi="Comic Sans MS"/>
          <w:i/>
          <w:sz w:val="20"/>
          <w:szCs w:val="20"/>
          <w:lang w:val="el-GR"/>
        </w:rPr>
        <w:t xml:space="preserve">σκόμιση είτε ιατρικής βεβαίωσης Δημόσιου Νοσοκομείου, που κοινοποιήθηκε σε δικαστικές αρχές, σε περίπτωση κακοποίησης του μαθητή λόγω </w:t>
      </w:r>
      <w:proofErr w:type="spellStart"/>
      <w:r w:rsidRPr="00F31C96">
        <w:rPr>
          <w:rFonts w:ascii="Comic Sans MS" w:hAnsi="Comic Sans MS"/>
          <w:i/>
          <w:sz w:val="20"/>
          <w:szCs w:val="20"/>
          <w:lang w:val="el-GR"/>
        </w:rPr>
        <w:t>γονεϊκής</w:t>
      </w:r>
      <w:proofErr w:type="spellEnd"/>
      <w:r w:rsidRPr="00F31C96">
        <w:rPr>
          <w:rFonts w:ascii="Comic Sans MS" w:hAnsi="Comic Sans MS"/>
          <w:i/>
          <w:sz w:val="20"/>
          <w:szCs w:val="20"/>
          <w:lang w:val="el-GR"/>
        </w:rPr>
        <w:t xml:space="preserve"> παραμέλησης και εγκατάλειψης ή ενδοοικογενειακής βίας, είτε βεβαίωσης από δικαστική αρχή ή εισαγγελέα ανηλίκων, σε περ</w:t>
      </w:r>
      <w:r>
        <w:rPr>
          <w:rFonts w:ascii="Comic Sans MS" w:hAnsi="Comic Sans MS"/>
          <w:i/>
          <w:sz w:val="20"/>
          <w:szCs w:val="20"/>
          <w:lang w:val="el-GR"/>
        </w:rPr>
        <w:t xml:space="preserve">ίπτωση </w:t>
      </w:r>
      <w:proofErr w:type="spellStart"/>
      <w:r>
        <w:rPr>
          <w:rFonts w:ascii="Comic Sans MS" w:hAnsi="Comic Sans MS"/>
          <w:i/>
          <w:sz w:val="20"/>
          <w:szCs w:val="20"/>
          <w:lang w:val="el-GR"/>
        </w:rPr>
        <w:t>παραβατικής</w:t>
      </w:r>
      <w:proofErr w:type="spellEnd"/>
      <w:r>
        <w:rPr>
          <w:rFonts w:ascii="Comic Sans MS" w:hAnsi="Comic Sans MS"/>
          <w:i/>
          <w:sz w:val="20"/>
          <w:szCs w:val="20"/>
          <w:lang w:val="el-GR"/>
        </w:rPr>
        <w:t xml:space="preserve"> συμπεριφοράς»</w:t>
      </w:r>
    </w:p>
    <w:p w:rsidR="005C2651" w:rsidRDefault="000942C9" w:rsidP="006D2ED4">
      <w:pPr>
        <w:pStyle w:val="1"/>
        <w:shd w:val="clear" w:color="auto" w:fill="FFFFFF"/>
        <w:spacing w:before="0" w:beforeAutospacing="0" w:after="0" w:afterAutospacing="0"/>
        <w:ind w:firstLine="720"/>
        <w:jc w:val="both"/>
        <w:rPr>
          <w:rFonts w:ascii="Comic Sans MS" w:hAnsi="Comic Sans MS"/>
          <w:b w:val="0"/>
          <w:color w:val="202020"/>
          <w:sz w:val="22"/>
          <w:szCs w:val="22"/>
          <w:lang w:val="el-GR"/>
        </w:rPr>
      </w:pPr>
      <w:r>
        <w:rPr>
          <w:rFonts w:ascii="Comic Sans MS" w:hAnsi="Comic Sans MS"/>
          <w:b w:val="0"/>
          <w:sz w:val="22"/>
          <w:szCs w:val="22"/>
          <w:lang w:val="el-GR"/>
        </w:rPr>
        <w:t>κ</w:t>
      </w:r>
      <w:r w:rsidR="005C2651" w:rsidRPr="006D2ED4">
        <w:rPr>
          <w:rFonts w:ascii="Comic Sans MS" w:hAnsi="Comic Sans MS"/>
          <w:b w:val="0"/>
          <w:sz w:val="22"/>
          <w:szCs w:val="22"/>
          <w:lang w:val="el-GR"/>
        </w:rPr>
        <w:t xml:space="preserve">) Σύμφωνα με την </w:t>
      </w:r>
      <w:r w:rsidR="00F31C96" w:rsidRPr="006D2ED4">
        <w:rPr>
          <w:rFonts w:ascii="Comic Sans MS" w:hAnsi="Comic Sans MS"/>
          <w:b w:val="0"/>
          <w:sz w:val="22"/>
          <w:szCs w:val="22"/>
          <w:lang w:val="el-GR"/>
        </w:rPr>
        <w:t>11</w:t>
      </w:r>
      <w:r w:rsidR="005C2651" w:rsidRPr="006D2ED4">
        <w:rPr>
          <w:rFonts w:ascii="Comic Sans MS" w:hAnsi="Comic Sans MS"/>
          <w:b w:val="0"/>
          <w:sz w:val="22"/>
          <w:szCs w:val="22"/>
          <w:vertAlign w:val="superscript"/>
          <w:lang w:val="el-GR"/>
        </w:rPr>
        <w:t>η</w:t>
      </w:r>
      <w:r w:rsidR="005C2651" w:rsidRPr="006D2ED4">
        <w:rPr>
          <w:rFonts w:ascii="Comic Sans MS" w:hAnsi="Comic Sans MS"/>
          <w:b w:val="0"/>
          <w:sz w:val="22"/>
          <w:szCs w:val="22"/>
          <w:lang w:val="el-GR"/>
        </w:rPr>
        <w:t xml:space="preserve"> σχετική</w:t>
      </w:r>
      <w:r w:rsidR="006D2ED4" w:rsidRPr="006D2ED4">
        <w:rPr>
          <w:rFonts w:ascii="Comic Sans MS" w:hAnsi="Comic Sans MS"/>
          <w:b w:val="0"/>
          <w:sz w:val="22"/>
          <w:szCs w:val="22"/>
          <w:lang w:val="el-GR"/>
        </w:rPr>
        <w:t xml:space="preserve"> </w:t>
      </w:r>
      <w:r w:rsidR="006D2ED4" w:rsidRPr="006D2ED4">
        <w:rPr>
          <w:rFonts w:ascii="Comic Sans MS" w:hAnsi="Comic Sans MS"/>
          <w:b w:val="0"/>
          <w:color w:val="202020"/>
          <w:sz w:val="22"/>
          <w:lang w:val="el-GR"/>
        </w:rPr>
        <w:t>«</w:t>
      </w:r>
      <w:r w:rsidR="006D2ED4" w:rsidRPr="006D2ED4">
        <w:rPr>
          <w:rFonts w:ascii="Comic Sans MS" w:hAnsi="Comic Sans MS"/>
          <w:b w:val="0"/>
          <w:color w:val="202020"/>
          <w:sz w:val="22"/>
          <w:szCs w:val="22"/>
          <w:lang w:val="el-GR"/>
        </w:rPr>
        <w:t>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p>
    <w:p w:rsidR="006D2ED4" w:rsidRPr="006D2ED4" w:rsidRDefault="006D2ED4" w:rsidP="006D2ED4">
      <w:pPr>
        <w:pStyle w:val="1"/>
        <w:shd w:val="clear" w:color="auto" w:fill="FFFFFF"/>
        <w:spacing w:before="0" w:beforeAutospacing="0" w:after="0" w:afterAutospacing="0"/>
        <w:ind w:firstLine="720"/>
        <w:jc w:val="both"/>
        <w:rPr>
          <w:rFonts w:ascii="Comic Sans MS" w:hAnsi="Comic Sans MS"/>
          <w:b w:val="0"/>
          <w:bCs w:val="0"/>
          <w:color w:val="000000"/>
          <w:sz w:val="22"/>
          <w:szCs w:val="22"/>
          <w:lang w:val="el-GR"/>
        </w:rPr>
      </w:pPr>
    </w:p>
    <w:p w:rsidR="00EE185B" w:rsidRPr="006D2ED4" w:rsidRDefault="009B4E04" w:rsidP="009B4E04">
      <w:pPr>
        <w:pStyle w:val="TableContents"/>
        <w:ind w:firstLine="720"/>
        <w:jc w:val="both"/>
        <w:rPr>
          <w:rFonts w:ascii="Comic Sans MS" w:hAnsi="Comic Sans MS"/>
          <w:i/>
          <w:sz w:val="20"/>
          <w:szCs w:val="20"/>
          <w:lang w:val="el-GR"/>
        </w:rPr>
      </w:pPr>
      <w:r w:rsidRPr="006D2ED4">
        <w:rPr>
          <w:rFonts w:ascii="Comic Sans MS" w:hAnsi="Comic Sans MS"/>
          <w:i/>
          <w:sz w:val="20"/>
          <w:szCs w:val="20"/>
          <w:lang w:val="el-GR"/>
        </w:rPr>
        <w:t>«Ε</w:t>
      </w:r>
      <w:r w:rsidR="00B27EF2" w:rsidRPr="006D2ED4">
        <w:rPr>
          <w:rFonts w:ascii="Comic Sans MS" w:hAnsi="Comic Sans MS"/>
          <w:i/>
          <w:sz w:val="20"/>
          <w:szCs w:val="20"/>
          <w:lang w:val="el-GR"/>
        </w:rPr>
        <w:t>ύλογη προσαρμογή σημαίνει τις κατάλληλες τροποποιήσεις και ρυθμίσεις, οι οποίες δεν επιβάλλουν ένα δυσανάλογο ή αδικαιολόγητο βάρος, όπου απαιτείται σε μια συγκεκριμένη περίπτωση, προκειμένου να διασφαλιστούν, για τα άτομα με αναπηρίες, η απόλαυση ή άσκηση, σε ίση βάση με τους άλλους, όλων των ανθρώπινων δικαιωμάτων και θεμελιωδών ελευθεριών»</w:t>
      </w:r>
    </w:p>
    <w:p w:rsidR="00EE185B" w:rsidRPr="006D2ED4" w:rsidRDefault="00B27EF2" w:rsidP="00BC45E5">
      <w:pPr>
        <w:pStyle w:val="TableContents"/>
        <w:ind w:firstLine="720"/>
        <w:jc w:val="both"/>
        <w:rPr>
          <w:rFonts w:ascii="Comic Sans MS" w:hAnsi="Comic Sans MS"/>
          <w:sz w:val="20"/>
          <w:szCs w:val="20"/>
          <w:lang w:val="el-GR"/>
        </w:rPr>
      </w:pPr>
      <w:r w:rsidRPr="006D2ED4">
        <w:rPr>
          <w:rFonts w:ascii="Comic Sans MS" w:hAnsi="Comic Sans MS"/>
          <w:i/>
          <w:sz w:val="20"/>
          <w:szCs w:val="20"/>
          <w:lang w:val="el-GR"/>
        </w:rPr>
        <w:t>«Σε όλες τις ενέργειες που αφορούν τα παιδιά με αναπηρίες, το συμφέρον του παιδιού είναι πρωταρχικής σημασίας</w:t>
      </w:r>
      <w:r w:rsidR="00EE185B" w:rsidRPr="006D2ED4">
        <w:rPr>
          <w:rFonts w:ascii="Comic Sans MS" w:hAnsi="Comic Sans MS"/>
          <w:sz w:val="20"/>
          <w:szCs w:val="20"/>
          <w:lang w:val="el-GR"/>
        </w:rPr>
        <w:t>»</w:t>
      </w:r>
    </w:p>
    <w:p w:rsidR="00EE185B" w:rsidRPr="006D2ED4" w:rsidRDefault="00B27EF2" w:rsidP="00BC45E5">
      <w:pPr>
        <w:pStyle w:val="TableContents"/>
        <w:ind w:firstLine="720"/>
        <w:jc w:val="both"/>
        <w:rPr>
          <w:rFonts w:ascii="Comic Sans MS" w:hAnsi="Comic Sans MS"/>
          <w:sz w:val="20"/>
          <w:szCs w:val="20"/>
          <w:lang w:val="el-GR"/>
        </w:rPr>
      </w:pPr>
      <w:r w:rsidRPr="006D2ED4">
        <w:rPr>
          <w:rFonts w:ascii="Comic Sans MS" w:hAnsi="Comic Sans MS"/>
          <w:sz w:val="20"/>
          <w:szCs w:val="20"/>
          <w:lang w:val="el-GR"/>
        </w:rPr>
        <w:t>«</w:t>
      </w:r>
      <w:r w:rsidRPr="006D2ED4">
        <w:rPr>
          <w:rFonts w:ascii="Comic Sans MS" w:hAnsi="Comic Sans MS"/>
          <w:i/>
          <w:sz w:val="20"/>
          <w:szCs w:val="20"/>
          <w:lang w:val="el-GR"/>
        </w:rPr>
        <w:t>Την ενθάρρυνση, σε όλα τα επίπεδα του εκπαιδευτικού συστήματος, συμπεριλαμβανομένων και όλων των παιδιών από νεαρή ηλικία, μιας στάσης σεβασμού των δικαιωμάτων των ατόμων με αναπηρίες»</w:t>
      </w:r>
    </w:p>
    <w:p w:rsidR="00625F06" w:rsidRDefault="000942C9" w:rsidP="00BC45E5">
      <w:pPr>
        <w:pStyle w:val="TableContents"/>
        <w:ind w:firstLine="720"/>
        <w:jc w:val="both"/>
        <w:rPr>
          <w:rFonts w:ascii="Comic Sans MS" w:hAnsi="Comic Sans MS"/>
          <w:lang w:val="el-GR"/>
        </w:rPr>
      </w:pPr>
      <w:r>
        <w:rPr>
          <w:rFonts w:ascii="Comic Sans MS" w:hAnsi="Comic Sans MS"/>
          <w:lang w:val="el-GR"/>
        </w:rPr>
        <w:t>λ</w:t>
      </w:r>
      <w:r w:rsidR="00AC1358" w:rsidRPr="00466084">
        <w:rPr>
          <w:rFonts w:ascii="Comic Sans MS" w:hAnsi="Comic Sans MS"/>
          <w:lang w:val="el-GR"/>
        </w:rPr>
        <w:t xml:space="preserve">) Σύμφωνα με την </w:t>
      </w:r>
      <w:r w:rsidR="005C2651" w:rsidRPr="00466084">
        <w:rPr>
          <w:rFonts w:ascii="Comic Sans MS" w:hAnsi="Comic Sans MS"/>
          <w:lang w:val="el-GR"/>
        </w:rPr>
        <w:t>1</w:t>
      </w:r>
      <w:r w:rsidR="006D2ED4" w:rsidRPr="00466084">
        <w:rPr>
          <w:rFonts w:ascii="Comic Sans MS" w:hAnsi="Comic Sans MS"/>
          <w:lang w:val="el-GR"/>
        </w:rPr>
        <w:t>2</w:t>
      </w:r>
      <w:r w:rsidR="00AC1358" w:rsidRPr="00466084">
        <w:rPr>
          <w:rFonts w:ascii="Comic Sans MS" w:hAnsi="Comic Sans MS"/>
          <w:vertAlign w:val="superscript"/>
          <w:lang w:val="el-GR"/>
        </w:rPr>
        <w:t>η</w:t>
      </w:r>
      <w:r w:rsidR="00AC1358" w:rsidRPr="00466084">
        <w:rPr>
          <w:rFonts w:ascii="Comic Sans MS" w:hAnsi="Comic Sans MS"/>
          <w:lang w:val="el-GR"/>
        </w:rPr>
        <w:t xml:space="preserve"> σχετική</w:t>
      </w:r>
      <w:r w:rsidR="00466084" w:rsidRPr="00466084">
        <w:rPr>
          <w:rFonts w:ascii="Comic Sans MS" w:hAnsi="Comic Sans MS"/>
          <w:lang w:val="el-GR"/>
        </w:rPr>
        <w:t xml:space="preserve"> </w:t>
      </w:r>
      <w:r w:rsidR="00466084">
        <w:rPr>
          <w:rFonts w:ascii="Comic Sans MS" w:hAnsi="Comic Sans MS"/>
          <w:lang w:val="el-GR"/>
        </w:rPr>
        <w:t>«</w:t>
      </w:r>
      <w:r w:rsidR="00466084" w:rsidRPr="00466084">
        <w:rPr>
          <w:rFonts w:ascii="Comic Sans MS" w:hAnsi="Comic Sans MS"/>
          <w:lang w:val="el-GR"/>
        </w:rPr>
        <w:t>Αξιολόγηση μαθητών Α΄ και Β΄ τάξεων Ημερησίου Γενικού Λυκείου και Α΄, Β΄ και Γ΄ τάξεων Εσπερινού Γενικού Λυκείου για το σχ. έτος 2014-2015</w:t>
      </w:r>
      <w:r w:rsidR="00466084">
        <w:rPr>
          <w:rFonts w:ascii="Comic Sans MS" w:hAnsi="Comic Sans MS"/>
          <w:lang w:val="el-GR"/>
        </w:rPr>
        <w:t>»</w:t>
      </w:r>
    </w:p>
    <w:p w:rsidR="00466084" w:rsidRPr="00466084" w:rsidRDefault="00466084" w:rsidP="00BC45E5">
      <w:pPr>
        <w:pStyle w:val="TableContents"/>
        <w:ind w:firstLine="720"/>
        <w:jc w:val="both"/>
        <w:rPr>
          <w:rFonts w:ascii="Comic Sans MS" w:hAnsi="Comic Sans MS"/>
          <w:i/>
          <w:lang w:val="el-GR"/>
        </w:rPr>
      </w:pPr>
      <w:r w:rsidRPr="00466084">
        <w:rPr>
          <w:rFonts w:ascii="Comic Sans MS" w:hAnsi="Comic Sans MS"/>
          <w:i/>
          <w:lang w:val="el-GR"/>
        </w:rPr>
        <w:t>Άρθρο 7, γραπτές προαγωγικές εξετάσεις των μαθητών</w:t>
      </w:r>
      <w:r>
        <w:rPr>
          <w:rFonts w:ascii="Comic Sans MS" w:hAnsi="Comic Sans MS"/>
          <w:i/>
          <w:lang w:val="el-GR"/>
        </w:rPr>
        <w:t>:</w:t>
      </w:r>
    </w:p>
    <w:p w:rsidR="00DE4DBC" w:rsidRDefault="00625F06" w:rsidP="00DE4DBC">
      <w:pPr>
        <w:pStyle w:val="TableContents"/>
        <w:ind w:firstLine="720"/>
        <w:jc w:val="both"/>
        <w:rPr>
          <w:rFonts w:ascii="Comic Sans MS" w:hAnsi="Comic Sans MS"/>
          <w:i/>
          <w:color w:val="000000" w:themeColor="text1"/>
          <w:sz w:val="20"/>
          <w:szCs w:val="20"/>
          <w:lang w:val="el-GR"/>
        </w:rPr>
      </w:pPr>
      <w:r w:rsidRPr="00466084">
        <w:rPr>
          <w:rFonts w:ascii="Comic Sans MS" w:hAnsi="Comic Sans MS"/>
          <w:i/>
          <w:sz w:val="20"/>
          <w:szCs w:val="20"/>
          <w:lang w:val="el-GR"/>
        </w:rPr>
        <w:t>«Για τις Α΄ και Β΄ τάξεις Ημερήσιου Γενικού Λυκείου και Α΄, Β΄ και Γ΄ τάξεις Εσπερινού Γενικού Λυκείου τα θέματα των προαγωγικών εξετάσεων ορίζονται αποκλειστικά από τους διδάσκοντες το μάθημα και είναι κοινά για όλα τα τμήματα της τάξης</w:t>
      </w:r>
      <w:r w:rsidRPr="00466084">
        <w:rPr>
          <w:rFonts w:ascii="Comic Sans MS" w:hAnsi="Comic Sans MS"/>
          <w:i/>
          <w:color w:val="000000" w:themeColor="text1"/>
          <w:sz w:val="20"/>
          <w:szCs w:val="20"/>
          <w:lang w:val="el-GR"/>
        </w:rPr>
        <w:t xml:space="preserve">. Κατ’ εξαίρεση, είναι δυνατόν να δοθούν χωριστά θέματα, εάν συντρέχει </w:t>
      </w:r>
      <w:proofErr w:type="spellStart"/>
      <w:r w:rsidRPr="00466084">
        <w:rPr>
          <w:rFonts w:ascii="Comic Sans MS" w:hAnsi="Comic Sans MS"/>
          <w:i/>
          <w:color w:val="000000" w:themeColor="text1"/>
          <w:sz w:val="20"/>
          <w:szCs w:val="20"/>
          <w:lang w:val="el-GR"/>
        </w:rPr>
        <w:t>αποχρών</w:t>
      </w:r>
      <w:proofErr w:type="spellEnd"/>
      <w:r w:rsidRPr="00466084">
        <w:rPr>
          <w:rFonts w:ascii="Comic Sans MS" w:hAnsi="Comic Sans MS"/>
          <w:i/>
          <w:color w:val="000000" w:themeColor="text1"/>
          <w:sz w:val="20"/>
          <w:szCs w:val="20"/>
          <w:lang w:val="el-GR"/>
        </w:rPr>
        <w:t xml:space="preserve"> λόγος, ο οποίος αναγράφεται σε σημείωση στο έγγραφο που περιέχει τα θέματα και παράλληλα συντάσσεται και σχετική πράξη στο βιβλίο πράξ</w:t>
      </w:r>
      <w:r w:rsidR="00B147E8">
        <w:rPr>
          <w:rFonts w:ascii="Comic Sans MS" w:hAnsi="Comic Sans MS"/>
          <w:i/>
          <w:color w:val="000000" w:themeColor="text1"/>
          <w:sz w:val="20"/>
          <w:szCs w:val="20"/>
          <w:lang w:val="el-GR"/>
        </w:rPr>
        <w:t>εων του Διευθυντή του σχολείου»</w:t>
      </w:r>
    </w:p>
    <w:p w:rsidR="003B678F" w:rsidRPr="00634665" w:rsidRDefault="003B678F" w:rsidP="00BF00EF">
      <w:pPr>
        <w:pStyle w:val="2"/>
        <w:jc w:val="both"/>
        <w:rPr>
          <w:rFonts w:ascii="Comic Sans MS" w:hAnsi="Comic Sans MS"/>
          <w:b w:val="0"/>
          <w:color w:val="000000"/>
          <w:sz w:val="22"/>
          <w:szCs w:val="22"/>
        </w:rPr>
      </w:pPr>
      <w:r>
        <w:rPr>
          <w:rFonts w:ascii="Comic Sans MS" w:hAnsi="Comic Sans MS"/>
          <w:i/>
          <w:color w:val="000000" w:themeColor="text1"/>
          <w:sz w:val="20"/>
          <w:szCs w:val="20"/>
        </w:rPr>
        <w:lastRenderedPageBreak/>
        <w:tab/>
      </w:r>
      <w:r w:rsidRPr="00634665">
        <w:rPr>
          <w:rFonts w:ascii="Comic Sans MS" w:hAnsi="Comic Sans MS"/>
          <w:b w:val="0"/>
          <w:color w:val="000000" w:themeColor="text1"/>
          <w:sz w:val="22"/>
          <w:szCs w:val="22"/>
        </w:rPr>
        <w:t>μ) Σύμφωνα με τη 13</w:t>
      </w:r>
      <w:r w:rsidRPr="00634665">
        <w:rPr>
          <w:rFonts w:ascii="Comic Sans MS" w:hAnsi="Comic Sans MS"/>
          <w:b w:val="0"/>
          <w:color w:val="000000" w:themeColor="text1"/>
          <w:sz w:val="22"/>
          <w:szCs w:val="22"/>
          <w:vertAlign w:val="superscript"/>
        </w:rPr>
        <w:t>η</w:t>
      </w:r>
      <w:r w:rsidRPr="00634665">
        <w:rPr>
          <w:rFonts w:ascii="Comic Sans MS" w:hAnsi="Comic Sans MS"/>
          <w:b w:val="0"/>
          <w:color w:val="000000" w:themeColor="text1"/>
          <w:sz w:val="22"/>
          <w:szCs w:val="22"/>
        </w:rPr>
        <w:t xml:space="preserve"> σχετική</w:t>
      </w:r>
      <w:r w:rsidR="004F14F8" w:rsidRPr="00634665">
        <w:rPr>
          <w:rFonts w:ascii="Comic Sans MS" w:hAnsi="Comic Sans MS"/>
          <w:b w:val="0"/>
          <w:color w:val="000000" w:themeColor="text1"/>
          <w:sz w:val="22"/>
          <w:szCs w:val="22"/>
        </w:rPr>
        <w:t xml:space="preserve"> οι γενικές επισημάνσεις προς τους αξιολογητές-βαθμολογητές για τις </w:t>
      </w:r>
      <w:r w:rsidR="004F14F8" w:rsidRPr="00634665">
        <w:rPr>
          <w:rFonts w:ascii="Comic Sans MS" w:hAnsi="Comic Sans MS"/>
          <w:b w:val="0"/>
          <w:color w:val="000000"/>
          <w:sz w:val="22"/>
          <w:szCs w:val="22"/>
        </w:rPr>
        <w:t>Πανελλαδικές Εξετάσεις Ατόμων με Αναπηρίες και Ειδικές Εκπαιδευτικές Ανάγκες Λυκείων 2016</w:t>
      </w:r>
      <w:r w:rsidR="00634665">
        <w:rPr>
          <w:rFonts w:ascii="Comic Sans MS" w:hAnsi="Comic Sans MS"/>
          <w:b w:val="0"/>
          <w:color w:val="000000"/>
          <w:sz w:val="22"/>
          <w:szCs w:val="22"/>
        </w:rPr>
        <w:t>, μπορεί να αποτελέσουν οδηγό και για τους εκπαιδευτικούς των γυμνασίων και λυκείων</w:t>
      </w:r>
      <w:r w:rsidR="00781505">
        <w:rPr>
          <w:rFonts w:ascii="Comic Sans MS" w:hAnsi="Comic Sans MS"/>
          <w:b w:val="0"/>
          <w:color w:val="000000"/>
          <w:sz w:val="22"/>
          <w:szCs w:val="22"/>
        </w:rPr>
        <w:t>, κατά την αξιολόγηση-βαθμολόγηση των μαθητών-μαθητριών</w:t>
      </w:r>
      <w:r w:rsidR="00634665">
        <w:rPr>
          <w:rFonts w:ascii="Comic Sans MS" w:hAnsi="Comic Sans MS"/>
          <w:b w:val="0"/>
          <w:color w:val="000000"/>
          <w:sz w:val="22"/>
          <w:szCs w:val="22"/>
        </w:rPr>
        <w:t xml:space="preserve"> με αναπηρίες και ειδικές εκπαιδευτικές ανάγκες.</w:t>
      </w:r>
    </w:p>
    <w:p w:rsidR="003B678F" w:rsidRPr="003B678F" w:rsidRDefault="003B678F" w:rsidP="00622D85">
      <w:pPr>
        <w:widowControl/>
        <w:suppressAutoHyphens w:val="0"/>
        <w:autoSpaceDN/>
        <w:spacing w:before="100" w:beforeAutospacing="1" w:after="100" w:afterAutospacing="1"/>
        <w:ind w:firstLine="720"/>
        <w:jc w:val="both"/>
        <w:textAlignment w:val="auto"/>
        <w:rPr>
          <w:rFonts w:ascii="Comic Sans MS" w:eastAsia="Times New Roman" w:hAnsi="Comic Sans MS" w:cs="Times New Roman"/>
          <w:i/>
          <w:color w:val="000000"/>
          <w:kern w:val="0"/>
          <w:sz w:val="20"/>
          <w:szCs w:val="20"/>
          <w:lang w:eastAsia="en-AU" w:bidi="ar-SA"/>
        </w:rPr>
      </w:pPr>
      <w:r w:rsidRPr="003B678F">
        <w:rPr>
          <w:rFonts w:ascii="Comic Sans MS" w:eastAsia="Times New Roman" w:hAnsi="Comic Sans MS" w:cs="Times New Roman"/>
          <w:i/>
          <w:color w:val="000000"/>
          <w:kern w:val="0"/>
          <w:sz w:val="20"/>
          <w:szCs w:val="20"/>
          <w:lang w:eastAsia="en-AU" w:bidi="ar-SA"/>
        </w:rPr>
        <w:t xml:space="preserve">«Οι υποψήφιοι με αναπηρία και ειδικές εκπαιδευτικές ανάγκες πρέπει κατά τη διάρκεια της εξέτασης να αντιμετωπίζονται με τέτοιο τρόπο, ώστε να είναι σε καλή ψυχολογική κατάσταση και να αποδώσουν σύμφωνα με τις </w:t>
      </w:r>
      <w:r w:rsidR="00B147E8">
        <w:rPr>
          <w:rFonts w:ascii="Comic Sans MS" w:eastAsia="Times New Roman" w:hAnsi="Comic Sans MS" w:cs="Times New Roman"/>
          <w:i/>
          <w:color w:val="000000"/>
          <w:kern w:val="0"/>
          <w:sz w:val="20"/>
          <w:szCs w:val="20"/>
          <w:lang w:eastAsia="en-AU" w:bidi="ar-SA"/>
        </w:rPr>
        <w:t xml:space="preserve">γνώσεις και τις ικανότητές </w:t>
      </w:r>
      <w:r w:rsidR="00622D85">
        <w:rPr>
          <w:rFonts w:ascii="Comic Sans MS" w:eastAsia="Times New Roman" w:hAnsi="Comic Sans MS" w:cs="Times New Roman"/>
          <w:i/>
          <w:color w:val="000000"/>
          <w:kern w:val="0"/>
          <w:sz w:val="20"/>
          <w:szCs w:val="20"/>
          <w:lang w:eastAsia="en-AU" w:bidi="ar-SA"/>
        </w:rPr>
        <w:t xml:space="preserve">τους. </w:t>
      </w:r>
      <w:r w:rsidRPr="003B678F">
        <w:rPr>
          <w:rFonts w:ascii="Comic Sans MS" w:eastAsia="Times New Roman" w:hAnsi="Comic Sans MS" w:cs="Times New Roman"/>
          <w:i/>
          <w:color w:val="000000"/>
          <w:kern w:val="0"/>
          <w:sz w:val="20"/>
          <w:szCs w:val="20"/>
          <w:lang w:eastAsia="en-AU" w:bidi="ar-SA"/>
        </w:rPr>
        <w:t>Η αξιολόγηση με προφορικές δοκιμασίες στα Κέντρα Εξέτασης υποψηφίων με αναπηρία και ειδικές εκπαιδευτικές ανάγκες συνιστά μια διαφοροποιημένη προσέγγιση που απορρέει από τις διαφοροποιημένες διδακτικές πρακτικές που έχουν εφαρμοστεί προκειμένου να υποστηρίξουν μαθητές με ειδικές εκπαιδευτικές ανάγκες. Πρόκειται για μαθητές ικανούς/</w:t>
      </w:r>
      <w:proofErr w:type="spellStart"/>
      <w:r w:rsidRPr="003B678F">
        <w:rPr>
          <w:rFonts w:ascii="Comic Sans MS" w:eastAsia="Times New Roman" w:hAnsi="Comic Sans MS" w:cs="Times New Roman"/>
          <w:i/>
          <w:color w:val="000000"/>
          <w:kern w:val="0"/>
          <w:sz w:val="20"/>
          <w:szCs w:val="20"/>
          <w:lang w:eastAsia="en-AU" w:bidi="ar-SA"/>
        </w:rPr>
        <w:t>ές</w:t>
      </w:r>
      <w:proofErr w:type="spellEnd"/>
      <w:r w:rsidRPr="003B678F">
        <w:rPr>
          <w:rFonts w:ascii="Comic Sans MS" w:eastAsia="Times New Roman" w:hAnsi="Comic Sans MS" w:cs="Times New Roman"/>
          <w:i/>
          <w:color w:val="000000"/>
          <w:kern w:val="0"/>
          <w:sz w:val="20"/>
          <w:szCs w:val="20"/>
          <w:lang w:eastAsia="en-AU" w:bidi="ar-SA"/>
        </w:rPr>
        <w:t xml:space="preserve"> να παρακολουθήσουν το πλήρες Αναλυτικό Πρόγραμμα της τάξης τους και εμποδίζονται από δυσκολίες στη διαχείριση του χρόνου, του γραπτού λόγου και στην απόδοση των γνώσεών τους με τους κοινούς τρόπους εξέτασης. Η προφορική διαδικασία εξέτασης των μαθητών/τριών με Ειδικές Εκπαιδευτικές Ανάγκες δίνει την ευκαιρία στους μαθητές/</w:t>
      </w:r>
      <w:proofErr w:type="spellStart"/>
      <w:r w:rsidRPr="003B678F">
        <w:rPr>
          <w:rFonts w:ascii="Comic Sans MS" w:eastAsia="Times New Roman" w:hAnsi="Comic Sans MS" w:cs="Times New Roman"/>
          <w:i/>
          <w:color w:val="000000"/>
          <w:kern w:val="0"/>
          <w:sz w:val="20"/>
          <w:szCs w:val="20"/>
          <w:lang w:eastAsia="en-AU" w:bidi="ar-SA"/>
        </w:rPr>
        <w:t>τριες</w:t>
      </w:r>
      <w:proofErr w:type="spellEnd"/>
      <w:r w:rsidRPr="003B678F">
        <w:rPr>
          <w:rFonts w:ascii="Comic Sans MS" w:eastAsia="Times New Roman" w:hAnsi="Comic Sans MS" w:cs="Times New Roman"/>
          <w:i/>
          <w:color w:val="000000"/>
          <w:kern w:val="0"/>
          <w:sz w:val="20"/>
          <w:szCs w:val="20"/>
          <w:lang w:eastAsia="en-AU" w:bidi="ar-SA"/>
        </w:rPr>
        <w:t xml:space="preserve"> να αποδώσουν σύμφωνα με τις γνώσε</w:t>
      </w:r>
      <w:r w:rsidR="00622D85">
        <w:rPr>
          <w:rFonts w:ascii="Comic Sans MS" w:eastAsia="Times New Roman" w:hAnsi="Comic Sans MS" w:cs="Times New Roman"/>
          <w:i/>
          <w:color w:val="000000"/>
          <w:kern w:val="0"/>
          <w:sz w:val="20"/>
          <w:szCs w:val="20"/>
          <w:lang w:eastAsia="en-AU" w:bidi="ar-SA"/>
        </w:rPr>
        <w:t>ις τους και την προσπάθειά τους»</w:t>
      </w:r>
    </w:p>
    <w:p w:rsidR="003B678F" w:rsidRPr="00622D85" w:rsidRDefault="003B678F" w:rsidP="003B678F">
      <w:pPr>
        <w:widowControl/>
        <w:suppressAutoHyphens w:val="0"/>
        <w:autoSpaceDN/>
        <w:spacing w:before="100" w:beforeAutospacing="1" w:after="100" w:afterAutospacing="1"/>
        <w:jc w:val="both"/>
        <w:textAlignment w:val="auto"/>
        <w:rPr>
          <w:rFonts w:ascii="Comic Sans MS" w:eastAsia="Times New Roman" w:hAnsi="Comic Sans MS" w:cs="Times New Roman"/>
          <w:color w:val="000000"/>
          <w:kern w:val="0"/>
          <w:sz w:val="22"/>
          <w:szCs w:val="22"/>
          <w:lang w:eastAsia="en-AU" w:bidi="ar-SA"/>
        </w:rPr>
      </w:pPr>
      <w:r w:rsidRPr="00622D85">
        <w:rPr>
          <w:rFonts w:ascii="Comic Sans MS" w:eastAsia="Times New Roman" w:hAnsi="Comic Sans MS" w:cs="Times New Roman"/>
          <w:color w:val="000000"/>
          <w:kern w:val="0"/>
          <w:sz w:val="22"/>
          <w:szCs w:val="22"/>
          <w:lang w:eastAsia="en-AU" w:bidi="ar-SA"/>
        </w:rPr>
        <w:t>Α) Όσον αφορά τους/τις μαθητές/</w:t>
      </w:r>
      <w:proofErr w:type="spellStart"/>
      <w:r w:rsidRPr="00622D85">
        <w:rPr>
          <w:rFonts w:ascii="Comic Sans MS" w:eastAsia="Times New Roman" w:hAnsi="Comic Sans MS" w:cs="Times New Roman"/>
          <w:color w:val="000000"/>
          <w:kern w:val="0"/>
          <w:sz w:val="22"/>
          <w:szCs w:val="22"/>
          <w:lang w:eastAsia="en-AU" w:bidi="ar-SA"/>
        </w:rPr>
        <w:t>τριες</w:t>
      </w:r>
      <w:proofErr w:type="spellEnd"/>
      <w:r w:rsidRPr="00622D85">
        <w:rPr>
          <w:rFonts w:ascii="Comic Sans MS" w:eastAsia="Times New Roman" w:hAnsi="Comic Sans MS" w:cs="Times New Roman"/>
          <w:color w:val="000000"/>
          <w:kern w:val="0"/>
          <w:sz w:val="22"/>
          <w:szCs w:val="22"/>
          <w:lang w:eastAsia="en-AU" w:bidi="ar-SA"/>
        </w:rPr>
        <w:t xml:space="preserve"> με Διαταραχές Αυτιστικού Φάσματος ( Δ.Α.Φ.) προτείνονται τα εξής:</w:t>
      </w:r>
    </w:p>
    <w:p w:rsidR="003B678F" w:rsidRPr="003B678F" w:rsidRDefault="003B678F" w:rsidP="00634665">
      <w:pPr>
        <w:widowControl/>
        <w:suppressAutoHyphens w:val="0"/>
        <w:autoSpaceDN/>
        <w:spacing w:before="100" w:beforeAutospacing="1" w:after="100" w:afterAutospacing="1"/>
        <w:ind w:firstLine="720"/>
        <w:jc w:val="both"/>
        <w:textAlignment w:val="auto"/>
        <w:rPr>
          <w:rFonts w:ascii="Comic Sans MS" w:eastAsia="Times New Roman" w:hAnsi="Comic Sans MS" w:cs="Times New Roman"/>
          <w:i/>
          <w:color w:val="000000"/>
          <w:kern w:val="0"/>
          <w:sz w:val="20"/>
          <w:szCs w:val="20"/>
          <w:lang w:eastAsia="en-AU" w:bidi="ar-SA"/>
        </w:rPr>
      </w:pPr>
      <w:r w:rsidRPr="003B678F">
        <w:rPr>
          <w:rFonts w:ascii="Comic Sans MS" w:eastAsia="Times New Roman" w:hAnsi="Comic Sans MS" w:cs="Times New Roman"/>
          <w:i/>
          <w:color w:val="000000"/>
          <w:kern w:val="0"/>
          <w:sz w:val="20"/>
          <w:szCs w:val="20"/>
          <w:lang w:eastAsia="en-AU" w:bidi="ar-SA"/>
        </w:rPr>
        <w:t xml:space="preserve">Κατά την τρίωρη αξιολόγηση των μαθητών/τριών με Διαταραχές Αυτιστικού Φάσματος επιτρέπονται οι ρουτίνες που επιθυμούν και δεν παραβιάζουν τους γενικούς κανονισμούς (π.χ. ένα συγκεκριμένο αντικείμενο πάνω στο θρανίο ή μια συγκεκριμένη θέση σε σχέση με το φωτισμό κλπ). Επίσης φροντίζουμε για την αποφυγή ερεθισμάτων που παρενοχλούν τους μαθητές με Δ.Α.Φ. να συγκεντρωθούν και αφορούν την ιδιαίτερη λειτουργικότητά τους ως προς τις αισθήσεις τους (θόρυβοι ή συζητήσεις στο φόντο της αίθουσας, αποφυγή </w:t>
      </w:r>
      <w:proofErr w:type="spellStart"/>
      <w:r w:rsidRPr="003B678F">
        <w:rPr>
          <w:rFonts w:ascii="Comic Sans MS" w:eastAsia="Times New Roman" w:hAnsi="Comic Sans MS" w:cs="Times New Roman"/>
          <w:i/>
          <w:color w:val="000000"/>
          <w:kern w:val="0"/>
          <w:sz w:val="20"/>
          <w:szCs w:val="20"/>
          <w:lang w:eastAsia="en-AU" w:bidi="ar-SA"/>
        </w:rPr>
        <w:t>βλεμματικής</w:t>
      </w:r>
      <w:proofErr w:type="spellEnd"/>
      <w:r w:rsidRPr="003B678F">
        <w:rPr>
          <w:rFonts w:ascii="Comic Sans MS" w:eastAsia="Times New Roman" w:hAnsi="Comic Sans MS" w:cs="Times New Roman"/>
          <w:i/>
          <w:color w:val="000000"/>
          <w:kern w:val="0"/>
          <w:sz w:val="20"/>
          <w:szCs w:val="20"/>
          <w:lang w:eastAsia="en-AU" w:bidi="ar-SA"/>
        </w:rPr>
        <w:t xml:space="preserve"> επαφής, μεταβολές του φ</w:t>
      </w:r>
      <w:r w:rsidR="00622D85">
        <w:rPr>
          <w:rFonts w:ascii="Comic Sans MS" w:eastAsia="Times New Roman" w:hAnsi="Comic Sans MS" w:cs="Times New Roman"/>
          <w:i/>
          <w:color w:val="000000"/>
          <w:kern w:val="0"/>
          <w:sz w:val="20"/>
          <w:szCs w:val="20"/>
          <w:lang w:eastAsia="en-AU" w:bidi="ar-SA"/>
        </w:rPr>
        <w:t>ωτισμού κλπ).</w:t>
      </w:r>
    </w:p>
    <w:p w:rsidR="003B678F" w:rsidRPr="003B678F" w:rsidRDefault="003B678F" w:rsidP="00634665">
      <w:pPr>
        <w:widowControl/>
        <w:suppressAutoHyphens w:val="0"/>
        <w:autoSpaceDN/>
        <w:spacing w:before="100" w:beforeAutospacing="1" w:after="100" w:afterAutospacing="1"/>
        <w:ind w:firstLine="720"/>
        <w:jc w:val="both"/>
        <w:textAlignment w:val="auto"/>
        <w:rPr>
          <w:rFonts w:ascii="Comic Sans MS" w:eastAsia="Times New Roman" w:hAnsi="Comic Sans MS" w:cs="Times New Roman"/>
          <w:i/>
          <w:color w:val="000000"/>
          <w:kern w:val="0"/>
          <w:sz w:val="20"/>
          <w:szCs w:val="20"/>
          <w:lang w:eastAsia="en-AU" w:bidi="ar-SA"/>
        </w:rPr>
      </w:pPr>
      <w:r w:rsidRPr="003B678F">
        <w:rPr>
          <w:rFonts w:ascii="Comic Sans MS" w:eastAsia="Times New Roman" w:hAnsi="Comic Sans MS" w:cs="Times New Roman"/>
          <w:i/>
          <w:color w:val="000000"/>
          <w:kern w:val="0"/>
          <w:sz w:val="20"/>
          <w:szCs w:val="20"/>
          <w:lang w:eastAsia="en-AU" w:bidi="ar-SA"/>
        </w:rPr>
        <w:t>Κατά την αξιολόγηση-βαθμολόγηση οι μαθητές/</w:t>
      </w:r>
      <w:proofErr w:type="spellStart"/>
      <w:r w:rsidRPr="003B678F">
        <w:rPr>
          <w:rFonts w:ascii="Comic Sans MS" w:eastAsia="Times New Roman" w:hAnsi="Comic Sans MS" w:cs="Times New Roman"/>
          <w:i/>
          <w:color w:val="000000"/>
          <w:kern w:val="0"/>
          <w:sz w:val="20"/>
          <w:szCs w:val="20"/>
          <w:lang w:eastAsia="en-AU" w:bidi="ar-SA"/>
        </w:rPr>
        <w:t>τριες</w:t>
      </w:r>
      <w:proofErr w:type="spellEnd"/>
      <w:r w:rsidRPr="003B678F">
        <w:rPr>
          <w:rFonts w:ascii="Comic Sans MS" w:eastAsia="Times New Roman" w:hAnsi="Comic Sans MS" w:cs="Times New Roman"/>
          <w:i/>
          <w:color w:val="000000"/>
          <w:kern w:val="0"/>
          <w:sz w:val="20"/>
          <w:szCs w:val="20"/>
          <w:lang w:eastAsia="en-AU" w:bidi="ar-SA"/>
        </w:rPr>
        <w:t xml:space="preserve"> με Διαταραχές Αυτιστικού Φάσματος έχουν ανάγκη από πολύ συγκεκριμένες και προβλέψιμες διαδικασίες οι οποίες βοηθούν στη μέγιστη απόδοσή τους (π.χ. μπορεί να ζητήσουν να σταθούν όρθιοι/ες ή να καθίσουν πιο πλάγια, μπορεί να αποδιοργανώνονται από το επίμονο βλέμμα, μπορεί να χρειάζονται να συμβουλεύονται το γραπτό τους). Οι ερωτήσεις που απευθύνονται από τον/τη βαθμολογητή/</w:t>
      </w:r>
      <w:proofErr w:type="spellStart"/>
      <w:r w:rsidRPr="003B678F">
        <w:rPr>
          <w:rFonts w:ascii="Comic Sans MS" w:eastAsia="Times New Roman" w:hAnsi="Comic Sans MS" w:cs="Times New Roman"/>
          <w:i/>
          <w:color w:val="000000"/>
          <w:kern w:val="0"/>
          <w:sz w:val="20"/>
          <w:szCs w:val="20"/>
          <w:lang w:eastAsia="en-AU" w:bidi="ar-SA"/>
        </w:rPr>
        <w:t>τρια</w:t>
      </w:r>
      <w:proofErr w:type="spellEnd"/>
      <w:r w:rsidRPr="003B678F">
        <w:rPr>
          <w:rFonts w:ascii="Comic Sans MS" w:eastAsia="Times New Roman" w:hAnsi="Comic Sans MS" w:cs="Times New Roman"/>
          <w:i/>
          <w:color w:val="000000"/>
          <w:kern w:val="0"/>
          <w:sz w:val="20"/>
          <w:szCs w:val="20"/>
          <w:lang w:eastAsia="en-AU" w:bidi="ar-SA"/>
        </w:rPr>
        <w:t xml:space="preserve"> χρειάζεται να είναι σύντομες και συγκεκριμένες, να δίνονται κατά μικρότερες περιόδους και να αποφεύγονται οι γενικού τύπου ερωτήσεις-παρατηρήσεις. Χρειάζεται να απευθύνονται παραινετικές ερωτήσεις, σε κάθε φάση της αξιολόγησης-βαθμολόγησης και να μεσολαβεί μικρός χρόνος αναμονής ή σιωπής προκειμένου ο/η μαθητής/</w:t>
      </w:r>
      <w:proofErr w:type="spellStart"/>
      <w:r w:rsidRPr="003B678F">
        <w:rPr>
          <w:rFonts w:ascii="Comic Sans MS" w:eastAsia="Times New Roman" w:hAnsi="Comic Sans MS" w:cs="Times New Roman"/>
          <w:i/>
          <w:color w:val="000000"/>
          <w:kern w:val="0"/>
          <w:sz w:val="20"/>
          <w:szCs w:val="20"/>
          <w:lang w:eastAsia="en-AU" w:bidi="ar-SA"/>
        </w:rPr>
        <w:t>τρια</w:t>
      </w:r>
      <w:proofErr w:type="spellEnd"/>
      <w:r w:rsidRPr="003B678F">
        <w:rPr>
          <w:rFonts w:ascii="Comic Sans MS" w:eastAsia="Times New Roman" w:hAnsi="Comic Sans MS" w:cs="Times New Roman"/>
          <w:i/>
          <w:color w:val="000000"/>
          <w:kern w:val="0"/>
          <w:sz w:val="20"/>
          <w:szCs w:val="20"/>
          <w:lang w:eastAsia="en-AU" w:bidi="ar-SA"/>
        </w:rPr>
        <w:t xml:space="preserve"> να απαντήσει.</w:t>
      </w:r>
    </w:p>
    <w:p w:rsidR="003B678F" w:rsidRPr="003B678F" w:rsidRDefault="003B678F" w:rsidP="00634665">
      <w:pPr>
        <w:widowControl/>
        <w:suppressAutoHyphens w:val="0"/>
        <w:autoSpaceDN/>
        <w:spacing w:before="100" w:beforeAutospacing="1" w:after="100" w:afterAutospacing="1"/>
        <w:ind w:firstLine="720"/>
        <w:jc w:val="both"/>
        <w:textAlignment w:val="auto"/>
        <w:rPr>
          <w:rFonts w:ascii="Comic Sans MS" w:eastAsia="Times New Roman" w:hAnsi="Comic Sans MS" w:cs="Times New Roman"/>
          <w:i/>
          <w:color w:val="000000"/>
          <w:kern w:val="0"/>
          <w:sz w:val="20"/>
          <w:szCs w:val="20"/>
          <w:lang w:eastAsia="en-AU" w:bidi="ar-SA"/>
        </w:rPr>
      </w:pPr>
      <w:r w:rsidRPr="003B678F">
        <w:rPr>
          <w:rFonts w:ascii="Comic Sans MS" w:eastAsia="Times New Roman" w:hAnsi="Comic Sans MS" w:cs="Times New Roman"/>
          <w:i/>
          <w:color w:val="000000"/>
          <w:kern w:val="0"/>
          <w:sz w:val="20"/>
          <w:szCs w:val="20"/>
          <w:lang w:eastAsia="en-AU" w:bidi="ar-SA"/>
        </w:rPr>
        <w:t>Οι μαθητές/</w:t>
      </w:r>
      <w:proofErr w:type="spellStart"/>
      <w:r w:rsidRPr="003B678F">
        <w:rPr>
          <w:rFonts w:ascii="Comic Sans MS" w:eastAsia="Times New Roman" w:hAnsi="Comic Sans MS" w:cs="Times New Roman"/>
          <w:i/>
          <w:color w:val="000000"/>
          <w:kern w:val="0"/>
          <w:sz w:val="20"/>
          <w:szCs w:val="20"/>
          <w:lang w:eastAsia="en-AU" w:bidi="ar-SA"/>
        </w:rPr>
        <w:t>τριες</w:t>
      </w:r>
      <w:proofErr w:type="spellEnd"/>
      <w:r w:rsidRPr="003B678F">
        <w:rPr>
          <w:rFonts w:ascii="Comic Sans MS" w:eastAsia="Times New Roman" w:hAnsi="Comic Sans MS" w:cs="Times New Roman"/>
          <w:i/>
          <w:color w:val="000000"/>
          <w:kern w:val="0"/>
          <w:sz w:val="20"/>
          <w:szCs w:val="20"/>
          <w:lang w:eastAsia="en-AU" w:bidi="ar-SA"/>
        </w:rPr>
        <w:t xml:space="preserve"> με Δ.Α.Φ. που συνοδεύονται από Εκπαιδευτικό Παράλληλης Στήριξης (Π.Σ.) δικαιούνται να συνοδεύονται από τον/τη συγκεκριμένο/η εκπαιδευτικό και στην αξιολόγηση-βαθμολόγηση, ώστε να επιτυγχάνουν την εξοικείωση που χρειάζονται. Οι εκπαιδευτικοί Π.Σ. δεν παρεμβαίνουν, δεν εξηγούν, δεν βοηθούν τον/την εξεταζόμενο/η αλλά μπορούν να υποστηρίζουν τον/τη μαθητή/</w:t>
      </w:r>
      <w:proofErr w:type="spellStart"/>
      <w:r w:rsidRPr="003B678F">
        <w:rPr>
          <w:rFonts w:ascii="Comic Sans MS" w:eastAsia="Times New Roman" w:hAnsi="Comic Sans MS" w:cs="Times New Roman"/>
          <w:i/>
          <w:color w:val="000000"/>
          <w:kern w:val="0"/>
          <w:sz w:val="20"/>
          <w:szCs w:val="20"/>
          <w:lang w:eastAsia="en-AU" w:bidi="ar-SA"/>
        </w:rPr>
        <w:t>τρια</w:t>
      </w:r>
      <w:proofErr w:type="spellEnd"/>
      <w:r w:rsidRPr="003B678F">
        <w:rPr>
          <w:rFonts w:ascii="Comic Sans MS" w:eastAsia="Times New Roman" w:hAnsi="Comic Sans MS" w:cs="Times New Roman"/>
          <w:i/>
          <w:color w:val="000000"/>
          <w:kern w:val="0"/>
          <w:sz w:val="20"/>
          <w:szCs w:val="20"/>
          <w:lang w:eastAsia="en-AU" w:bidi="ar-SA"/>
        </w:rPr>
        <w:t xml:space="preserve"> με τις μη λεκτικές παραινέσεις και τους οπτικούς δείκτες που έχουν καθιερώσει μεταξύ τους προκειμένου να επιτυγχάνεται η συνεργασία.</w:t>
      </w:r>
    </w:p>
    <w:p w:rsidR="003B678F" w:rsidRPr="00622D85" w:rsidRDefault="003B678F" w:rsidP="003B678F">
      <w:pPr>
        <w:widowControl/>
        <w:suppressAutoHyphens w:val="0"/>
        <w:autoSpaceDN/>
        <w:spacing w:before="100" w:beforeAutospacing="1" w:after="100" w:afterAutospacing="1"/>
        <w:jc w:val="both"/>
        <w:textAlignment w:val="auto"/>
        <w:rPr>
          <w:rFonts w:ascii="Comic Sans MS" w:eastAsia="Times New Roman" w:hAnsi="Comic Sans MS" w:cs="Times New Roman"/>
          <w:color w:val="000000"/>
          <w:kern w:val="0"/>
          <w:sz w:val="22"/>
          <w:szCs w:val="22"/>
          <w:lang w:eastAsia="en-AU" w:bidi="ar-SA"/>
        </w:rPr>
      </w:pPr>
      <w:r w:rsidRPr="00622D85">
        <w:rPr>
          <w:rFonts w:ascii="Comic Sans MS" w:eastAsia="Times New Roman" w:hAnsi="Comic Sans MS" w:cs="Times New Roman"/>
          <w:color w:val="000000"/>
          <w:kern w:val="0"/>
          <w:sz w:val="22"/>
          <w:szCs w:val="22"/>
          <w:lang w:eastAsia="en-AU" w:bidi="ar-SA"/>
        </w:rPr>
        <w:t>Β) Όσον αφορά τους/τις μαθητές/</w:t>
      </w:r>
      <w:proofErr w:type="spellStart"/>
      <w:r w:rsidRPr="00622D85">
        <w:rPr>
          <w:rFonts w:ascii="Comic Sans MS" w:eastAsia="Times New Roman" w:hAnsi="Comic Sans MS" w:cs="Times New Roman"/>
          <w:color w:val="000000"/>
          <w:kern w:val="0"/>
          <w:sz w:val="22"/>
          <w:szCs w:val="22"/>
          <w:lang w:eastAsia="en-AU" w:bidi="ar-SA"/>
        </w:rPr>
        <w:t>τριες</w:t>
      </w:r>
      <w:proofErr w:type="spellEnd"/>
      <w:r w:rsidRPr="00622D85">
        <w:rPr>
          <w:rFonts w:ascii="Comic Sans MS" w:eastAsia="Times New Roman" w:hAnsi="Comic Sans MS" w:cs="Times New Roman"/>
          <w:color w:val="000000"/>
          <w:kern w:val="0"/>
          <w:sz w:val="22"/>
          <w:szCs w:val="22"/>
          <w:lang w:eastAsia="en-AU" w:bidi="ar-SA"/>
        </w:rPr>
        <w:t xml:space="preserve"> με Ειδικές Μαθησιακές Δυσκολίες (</w:t>
      </w:r>
      <w:proofErr w:type="spellStart"/>
      <w:r w:rsidRPr="00622D85">
        <w:rPr>
          <w:rFonts w:ascii="Comic Sans MS" w:eastAsia="Times New Roman" w:hAnsi="Comic Sans MS" w:cs="Times New Roman"/>
          <w:color w:val="000000"/>
          <w:kern w:val="0"/>
          <w:sz w:val="22"/>
          <w:szCs w:val="22"/>
          <w:lang w:eastAsia="en-AU" w:bidi="ar-SA"/>
        </w:rPr>
        <w:t>ε.μ.δ</w:t>
      </w:r>
      <w:proofErr w:type="spellEnd"/>
      <w:r w:rsidRPr="00622D85">
        <w:rPr>
          <w:rFonts w:ascii="Comic Sans MS" w:eastAsia="Times New Roman" w:hAnsi="Comic Sans MS" w:cs="Times New Roman"/>
          <w:color w:val="000000"/>
          <w:kern w:val="0"/>
          <w:sz w:val="22"/>
          <w:szCs w:val="22"/>
          <w:lang w:eastAsia="en-AU" w:bidi="ar-SA"/>
        </w:rPr>
        <w:t>.) προτείνονται τα εξής:</w:t>
      </w:r>
    </w:p>
    <w:p w:rsidR="003B678F" w:rsidRPr="003B678F" w:rsidRDefault="003B678F" w:rsidP="00634665">
      <w:pPr>
        <w:widowControl/>
        <w:suppressAutoHyphens w:val="0"/>
        <w:autoSpaceDN/>
        <w:spacing w:before="100" w:beforeAutospacing="1" w:after="100" w:afterAutospacing="1"/>
        <w:ind w:firstLine="720"/>
        <w:jc w:val="both"/>
        <w:textAlignment w:val="auto"/>
        <w:rPr>
          <w:rFonts w:ascii="Comic Sans MS" w:eastAsia="Times New Roman" w:hAnsi="Comic Sans MS" w:cs="Times New Roman"/>
          <w:i/>
          <w:color w:val="000000"/>
          <w:kern w:val="0"/>
          <w:sz w:val="20"/>
          <w:szCs w:val="20"/>
          <w:lang w:eastAsia="en-AU" w:bidi="ar-SA"/>
        </w:rPr>
      </w:pPr>
      <w:r w:rsidRPr="003B678F">
        <w:rPr>
          <w:rFonts w:ascii="Comic Sans MS" w:eastAsia="Times New Roman" w:hAnsi="Comic Sans MS" w:cs="Times New Roman"/>
          <w:i/>
          <w:color w:val="000000"/>
          <w:kern w:val="0"/>
          <w:sz w:val="20"/>
          <w:szCs w:val="20"/>
          <w:lang w:eastAsia="en-AU" w:bidi="ar-SA"/>
        </w:rPr>
        <w:lastRenderedPageBreak/>
        <w:t xml:space="preserve">Οι μαθητές με ειδικές μαθησιακές δυσκολίες (δυσλεξία, </w:t>
      </w:r>
      <w:proofErr w:type="spellStart"/>
      <w:r w:rsidRPr="003B678F">
        <w:rPr>
          <w:rFonts w:ascii="Comic Sans MS" w:eastAsia="Times New Roman" w:hAnsi="Comic Sans MS" w:cs="Times New Roman"/>
          <w:i/>
          <w:color w:val="000000"/>
          <w:kern w:val="0"/>
          <w:sz w:val="20"/>
          <w:szCs w:val="20"/>
          <w:lang w:eastAsia="en-AU" w:bidi="ar-SA"/>
        </w:rPr>
        <w:t>δυσγραφία</w:t>
      </w:r>
      <w:proofErr w:type="spellEnd"/>
      <w:r w:rsidRPr="003B678F">
        <w:rPr>
          <w:rFonts w:ascii="Comic Sans MS" w:eastAsia="Times New Roman" w:hAnsi="Comic Sans MS" w:cs="Times New Roman"/>
          <w:i/>
          <w:color w:val="000000"/>
          <w:kern w:val="0"/>
          <w:sz w:val="20"/>
          <w:szCs w:val="20"/>
          <w:lang w:eastAsia="en-AU" w:bidi="ar-SA"/>
        </w:rPr>
        <w:t xml:space="preserve">, </w:t>
      </w:r>
      <w:proofErr w:type="spellStart"/>
      <w:r w:rsidRPr="003B678F">
        <w:rPr>
          <w:rFonts w:ascii="Comic Sans MS" w:eastAsia="Times New Roman" w:hAnsi="Comic Sans MS" w:cs="Times New Roman"/>
          <w:i/>
          <w:color w:val="000000"/>
          <w:kern w:val="0"/>
          <w:sz w:val="20"/>
          <w:szCs w:val="20"/>
          <w:lang w:eastAsia="en-AU" w:bidi="ar-SA"/>
        </w:rPr>
        <w:t>δυσαναγνωσία</w:t>
      </w:r>
      <w:proofErr w:type="spellEnd"/>
      <w:r w:rsidRPr="003B678F">
        <w:rPr>
          <w:rFonts w:ascii="Comic Sans MS" w:eastAsia="Times New Roman" w:hAnsi="Comic Sans MS" w:cs="Times New Roman"/>
          <w:i/>
          <w:color w:val="000000"/>
          <w:kern w:val="0"/>
          <w:sz w:val="20"/>
          <w:szCs w:val="20"/>
          <w:lang w:eastAsia="en-AU" w:bidi="ar-SA"/>
        </w:rPr>
        <w:t xml:space="preserve">, </w:t>
      </w:r>
      <w:proofErr w:type="spellStart"/>
      <w:r w:rsidRPr="003B678F">
        <w:rPr>
          <w:rFonts w:ascii="Comic Sans MS" w:eastAsia="Times New Roman" w:hAnsi="Comic Sans MS" w:cs="Times New Roman"/>
          <w:i/>
          <w:color w:val="000000"/>
          <w:kern w:val="0"/>
          <w:sz w:val="20"/>
          <w:szCs w:val="20"/>
          <w:lang w:eastAsia="en-AU" w:bidi="ar-SA"/>
        </w:rPr>
        <w:t>δυσορθογραφία</w:t>
      </w:r>
      <w:proofErr w:type="spellEnd"/>
      <w:r w:rsidRPr="003B678F">
        <w:rPr>
          <w:rFonts w:ascii="Comic Sans MS" w:eastAsia="Times New Roman" w:hAnsi="Comic Sans MS" w:cs="Times New Roman"/>
          <w:i/>
          <w:color w:val="000000"/>
          <w:kern w:val="0"/>
          <w:sz w:val="20"/>
          <w:szCs w:val="20"/>
          <w:lang w:eastAsia="en-AU" w:bidi="ar-SA"/>
        </w:rPr>
        <w:t>) αντιμετωπίζουν κυρίως δυσκολίες στη διαχείριση του γραπτού λόγου και στην αυθόρμητη παραγωγή γραπτού και ρέοντος λόγου (π.χ. δυσκολίες στην ανάγνωση μεγάλων κειμένων, ασυνέπειες ως προς την ορθή γραφή και τη σύνταξη</w:t>
      </w:r>
      <w:r w:rsidR="003A4C22">
        <w:rPr>
          <w:rFonts w:ascii="Comic Sans MS" w:eastAsia="Times New Roman" w:hAnsi="Comic Sans MS" w:cs="Times New Roman"/>
          <w:i/>
          <w:color w:val="000000"/>
          <w:kern w:val="0"/>
          <w:sz w:val="20"/>
          <w:szCs w:val="20"/>
          <w:lang w:eastAsia="en-AU" w:bidi="ar-SA"/>
        </w:rPr>
        <w:t>,</w:t>
      </w:r>
      <w:r w:rsidRPr="003B678F">
        <w:rPr>
          <w:rFonts w:ascii="Comic Sans MS" w:eastAsia="Times New Roman" w:hAnsi="Comic Sans MS" w:cs="Times New Roman"/>
          <w:i/>
          <w:color w:val="000000"/>
          <w:kern w:val="0"/>
          <w:sz w:val="20"/>
          <w:szCs w:val="20"/>
          <w:lang w:eastAsia="en-AU" w:bidi="ar-SA"/>
        </w:rPr>
        <w:t xml:space="preserve"> αγνόηση των συμβόλων τονισμού και στίξης, κλπ). Για τον λόγο αυτό άλλωστε αξιολογούνται με προφορικές δοκιμασίες. </w:t>
      </w:r>
      <w:proofErr w:type="spellStart"/>
      <w:r w:rsidRPr="003B678F">
        <w:rPr>
          <w:rFonts w:ascii="Comic Sans MS" w:eastAsia="Times New Roman" w:hAnsi="Comic Sans MS" w:cs="Times New Roman"/>
          <w:i/>
          <w:color w:val="000000"/>
          <w:kern w:val="0"/>
          <w:sz w:val="20"/>
          <w:szCs w:val="20"/>
          <w:lang w:eastAsia="en-AU" w:bidi="ar-SA"/>
        </w:rPr>
        <w:t>΄Εχουν</w:t>
      </w:r>
      <w:proofErr w:type="spellEnd"/>
      <w:r w:rsidRPr="003B678F">
        <w:rPr>
          <w:rFonts w:ascii="Comic Sans MS" w:eastAsia="Times New Roman" w:hAnsi="Comic Sans MS" w:cs="Times New Roman"/>
          <w:i/>
          <w:color w:val="000000"/>
          <w:kern w:val="0"/>
          <w:sz w:val="20"/>
          <w:szCs w:val="20"/>
          <w:lang w:eastAsia="en-AU" w:bidi="ar-SA"/>
        </w:rPr>
        <w:t xml:space="preserve"> βέβαια το δικαίωμα κατά το στάδιο της προετοιμασίας του θέματος να χρησιμοποιούν πρόχειρο, όπου θα καταγράφουν τις σκέψεις τους και στη συνέχεια να αναπτύσσουν προφορικά τις απαντήσεις τους. Επίσης δικαιούνται στην περίπτωση που επιθυμούν να απαντήσουν γραπτά σε κάποια ερωτήματα, αυτά να αξιολογούνται κατά τη βαθμολόγηση.</w:t>
      </w:r>
    </w:p>
    <w:p w:rsidR="003B678F" w:rsidRPr="003B678F" w:rsidRDefault="003B678F" w:rsidP="00634665">
      <w:pPr>
        <w:widowControl/>
        <w:suppressAutoHyphens w:val="0"/>
        <w:autoSpaceDN/>
        <w:spacing w:before="100" w:beforeAutospacing="1" w:after="100" w:afterAutospacing="1"/>
        <w:ind w:firstLine="720"/>
        <w:jc w:val="both"/>
        <w:textAlignment w:val="auto"/>
        <w:rPr>
          <w:rFonts w:ascii="Comic Sans MS" w:eastAsia="Times New Roman" w:hAnsi="Comic Sans MS" w:cs="Times New Roman"/>
          <w:i/>
          <w:color w:val="000000"/>
          <w:kern w:val="0"/>
          <w:sz w:val="20"/>
          <w:szCs w:val="20"/>
          <w:lang w:eastAsia="en-AU" w:bidi="ar-SA"/>
        </w:rPr>
      </w:pPr>
      <w:r w:rsidRPr="003B678F">
        <w:rPr>
          <w:rFonts w:ascii="Comic Sans MS" w:eastAsia="Times New Roman" w:hAnsi="Comic Sans MS" w:cs="Times New Roman"/>
          <w:i/>
          <w:color w:val="000000"/>
          <w:kern w:val="0"/>
          <w:sz w:val="20"/>
          <w:szCs w:val="20"/>
          <w:lang w:eastAsia="en-AU" w:bidi="ar-SA"/>
        </w:rPr>
        <w:t xml:space="preserve">Συχνά </w:t>
      </w:r>
      <w:proofErr w:type="spellStart"/>
      <w:r w:rsidRPr="003B678F">
        <w:rPr>
          <w:rFonts w:ascii="Comic Sans MS" w:eastAsia="Times New Roman" w:hAnsi="Comic Sans MS" w:cs="Times New Roman"/>
          <w:i/>
          <w:color w:val="000000"/>
          <w:kern w:val="0"/>
          <w:sz w:val="20"/>
          <w:szCs w:val="20"/>
          <w:lang w:eastAsia="en-AU" w:bidi="ar-SA"/>
        </w:rPr>
        <w:t>συνεμφανίζουν</w:t>
      </w:r>
      <w:proofErr w:type="spellEnd"/>
      <w:r w:rsidRPr="003B678F">
        <w:rPr>
          <w:rFonts w:ascii="Comic Sans MS" w:eastAsia="Times New Roman" w:hAnsi="Comic Sans MS" w:cs="Times New Roman"/>
          <w:i/>
          <w:color w:val="000000"/>
          <w:kern w:val="0"/>
          <w:sz w:val="20"/>
          <w:szCs w:val="20"/>
          <w:lang w:eastAsia="en-AU" w:bidi="ar-SA"/>
        </w:rPr>
        <w:t xml:space="preserve"> δυσκολίες στην Συγκέντρωση και στην Επικέντρωση Προσοχής και απορροφούνται από τους θορύβους του «φόντου» (συζητήσεις στον διάδρομο, θορυβώδης κινητικότητα κλπ). Οι επιτηρητές προτείνεται να βοηθούν τους μαθητές/</w:t>
      </w:r>
      <w:proofErr w:type="spellStart"/>
      <w:r w:rsidRPr="003B678F">
        <w:rPr>
          <w:rFonts w:ascii="Comic Sans MS" w:eastAsia="Times New Roman" w:hAnsi="Comic Sans MS" w:cs="Times New Roman"/>
          <w:i/>
          <w:color w:val="000000"/>
          <w:kern w:val="0"/>
          <w:sz w:val="20"/>
          <w:szCs w:val="20"/>
          <w:lang w:eastAsia="en-AU" w:bidi="ar-SA"/>
        </w:rPr>
        <w:t>τριες</w:t>
      </w:r>
      <w:proofErr w:type="spellEnd"/>
      <w:r w:rsidRPr="003B678F">
        <w:rPr>
          <w:rFonts w:ascii="Comic Sans MS" w:eastAsia="Times New Roman" w:hAnsi="Comic Sans MS" w:cs="Times New Roman"/>
          <w:i/>
          <w:color w:val="000000"/>
          <w:kern w:val="0"/>
          <w:sz w:val="20"/>
          <w:szCs w:val="20"/>
          <w:lang w:eastAsia="en-AU" w:bidi="ar-SA"/>
        </w:rPr>
        <w:t xml:space="preserve"> με παραινέσεις ως προς τη συγκέντρωση και ως προς την τήρηση του χρόνου και να εξασφαλίζουν την αδιατάρακτη ροή της διαδικασίας.</w:t>
      </w:r>
    </w:p>
    <w:p w:rsidR="00805EBC" w:rsidRDefault="003B678F" w:rsidP="00634665">
      <w:pPr>
        <w:widowControl/>
        <w:suppressAutoHyphens w:val="0"/>
        <w:autoSpaceDN/>
        <w:spacing w:before="100" w:beforeAutospacing="1" w:after="100" w:afterAutospacing="1"/>
        <w:ind w:firstLine="720"/>
        <w:jc w:val="both"/>
        <w:textAlignment w:val="auto"/>
        <w:rPr>
          <w:rFonts w:ascii="Comic Sans MS" w:eastAsia="Times New Roman" w:hAnsi="Comic Sans MS" w:cs="Times New Roman"/>
          <w:i/>
          <w:color w:val="000000"/>
          <w:kern w:val="0"/>
          <w:sz w:val="20"/>
          <w:szCs w:val="20"/>
          <w:lang w:eastAsia="en-AU" w:bidi="ar-SA"/>
        </w:rPr>
      </w:pPr>
      <w:r w:rsidRPr="003B678F">
        <w:rPr>
          <w:rFonts w:ascii="Comic Sans MS" w:eastAsia="Times New Roman" w:hAnsi="Comic Sans MS" w:cs="Times New Roman"/>
          <w:i/>
          <w:color w:val="000000"/>
          <w:kern w:val="0"/>
          <w:sz w:val="20"/>
          <w:szCs w:val="20"/>
          <w:lang w:eastAsia="en-AU" w:bidi="ar-SA"/>
        </w:rPr>
        <w:t xml:space="preserve">Κατά την αξιολόγηση-βαθμολόγηση των μαθημάτων των θετικών επιστημών καταβάλλεται προσπάθεια να αξιολογηθούν οι γνώσεις, η ανάπτυξη σκεπτικού και στρατηγικής επίλυσης των προβλημάτων πέραν των υπολογιστικών και διαχειριστικών δυσκολιών (π.χ. αναριθμητισμό) που άλλωστε συνιστούν μέρος των δυσκολιών των μαθητών με </w:t>
      </w:r>
      <w:proofErr w:type="spellStart"/>
      <w:r w:rsidRPr="003B678F">
        <w:rPr>
          <w:rFonts w:ascii="Comic Sans MS" w:eastAsia="Times New Roman" w:hAnsi="Comic Sans MS" w:cs="Times New Roman"/>
          <w:i/>
          <w:color w:val="000000"/>
          <w:kern w:val="0"/>
          <w:sz w:val="20"/>
          <w:szCs w:val="20"/>
          <w:lang w:eastAsia="en-AU" w:bidi="ar-SA"/>
        </w:rPr>
        <w:t>ε.μ.δ</w:t>
      </w:r>
      <w:proofErr w:type="spellEnd"/>
      <w:r w:rsidRPr="003B678F">
        <w:rPr>
          <w:rFonts w:ascii="Comic Sans MS" w:eastAsia="Times New Roman" w:hAnsi="Comic Sans MS" w:cs="Times New Roman"/>
          <w:i/>
          <w:color w:val="000000"/>
          <w:kern w:val="0"/>
          <w:sz w:val="20"/>
          <w:szCs w:val="20"/>
          <w:lang w:eastAsia="en-AU" w:bidi="ar-SA"/>
        </w:rPr>
        <w:t>. Οι μαθητές/</w:t>
      </w:r>
      <w:proofErr w:type="spellStart"/>
      <w:r w:rsidRPr="003B678F">
        <w:rPr>
          <w:rFonts w:ascii="Comic Sans MS" w:eastAsia="Times New Roman" w:hAnsi="Comic Sans MS" w:cs="Times New Roman"/>
          <w:i/>
          <w:color w:val="000000"/>
          <w:kern w:val="0"/>
          <w:sz w:val="20"/>
          <w:szCs w:val="20"/>
          <w:lang w:eastAsia="en-AU" w:bidi="ar-SA"/>
        </w:rPr>
        <w:t>τριες</w:t>
      </w:r>
      <w:proofErr w:type="spellEnd"/>
      <w:r w:rsidRPr="003B678F">
        <w:rPr>
          <w:rFonts w:ascii="Comic Sans MS" w:eastAsia="Times New Roman" w:hAnsi="Comic Sans MS" w:cs="Times New Roman"/>
          <w:i/>
          <w:color w:val="000000"/>
          <w:kern w:val="0"/>
          <w:sz w:val="20"/>
          <w:szCs w:val="20"/>
          <w:lang w:eastAsia="en-AU" w:bidi="ar-SA"/>
        </w:rPr>
        <w:t xml:space="preserve"> που αντιμετωπίζουν </w:t>
      </w:r>
      <w:proofErr w:type="spellStart"/>
      <w:r w:rsidRPr="003B678F">
        <w:rPr>
          <w:rFonts w:ascii="Comic Sans MS" w:eastAsia="Times New Roman" w:hAnsi="Comic Sans MS" w:cs="Times New Roman"/>
          <w:i/>
          <w:color w:val="000000"/>
          <w:kern w:val="0"/>
          <w:sz w:val="20"/>
          <w:szCs w:val="20"/>
          <w:lang w:eastAsia="en-AU" w:bidi="ar-SA"/>
        </w:rPr>
        <w:t>ε.μ.δ</w:t>
      </w:r>
      <w:proofErr w:type="spellEnd"/>
      <w:r w:rsidRPr="003B678F">
        <w:rPr>
          <w:rFonts w:ascii="Comic Sans MS" w:eastAsia="Times New Roman" w:hAnsi="Comic Sans MS" w:cs="Times New Roman"/>
          <w:i/>
          <w:color w:val="000000"/>
          <w:kern w:val="0"/>
          <w:sz w:val="20"/>
          <w:szCs w:val="20"/>
          <w:lang w:eastAsia="en-AU" w:bidi="ar-SA"/>
        </w:rPr>
        <w:t xml:space="preserve">. του τύπου </w:t>
      </w:r>
      <w:proofErr w:type="spellStart"/>
      <w:r w:rsidRPr="003B678F">
        <w:rPr>
          <w:rFonts w:ascii="Comic Sans MS" w:eastAsia="Times New Roman" w:hAnsi="Comic Sans MS" w:cs="Times New Roman"/>
          <w:i/>
          <w:color w:val="000000"/>
          <w:kern w:val="0"/>
          <w:sz w:val="20"/>
          <w:szCs w:val="20"/>
          <w:lang w:eastAsia="en-AU" w:bidi="ar-SA"/>
        </w:rPr>
        <w:t>δυσαριθμησίας</w:t>
      </w:r>
      <w:proofErr w:type="spellEnd"/>
      <w:r w:rsidRPr="003B678F">
        <w:rPr>
          <w:rFonts w:ascii="Comic Sans MS" w:eastAsia="Times New Roman" w:hAnsi="Comic Sans MS" w:cs="Times New Roman"/>
          <w:i/>
          <w:color w:val="000000"/>
          <w:kern w:val="0"/>
          <w:sz w:val="20"/>
          <w:szCs w:val="20"/>
          <w:lang w:eastAsia="en-AU" w:bidi="ar-SA"/>
        </w:rPr>
        <w:t xml:space="preserve">, αστοχούν πολλές φορές στη χρήση των συμβόλων και των </w:t>
      </w:r>
      <w:proofErr w:type="spellStart"/>
      <w:r w:rsidRPr="003B678F">
        <w:rPr>
          <w:rFonts w:ascii="Comic Sans MS" w:eastAsia="Times New Roman" w:hAnsi="Comic Sans MS" w:cs="Times New Roman"/>
          <w:i/>
          <w:color w:val="000000"/>
          <w:kern w:val="0"/>
          <w:sz w:val="20"/>
          <w:szCs w:val="20"/>
          <w:lang w:eastAsia="en-AU" w:bidi="ar-SA"/>
        </w:rPr>
        <w:t>προσήμων</w:t>
      </w:r>
      <w:proofErr w:type="spellEnd"/>
      <w:r w:rsidRPr="003B678F">
        <w:rPr>
          <w:rFonts w:ascii="Comic Sans MS" w:eastAsia="Times New Roman" w:hAnsi="Comic Sans MS" w:cs="Times New Roman"/>
          <w:i/>
          <w:color w:val="000000"/>
          <w:kern w:val="0"/>
          <w:sz w:val="20"/>
          <w:szCs w:val="20"/>
          <w:lang w:eastAsia="en-AU" w:bidi="ar-SA"/>
        </w:rPr>
        <w:t xml:space="preserve">. Προκειμένου να μην καταναλώσουν όλο τον χρόνο τους στη λάθος κατεύθυνση μπορεί να υποδειχθεί με μια γενική παραίνεση να προσέξουν τα σύμβολα και τα πρόσημα. Αν στην απάντηση κάποιου θέματος απαιτείται γραφική παράσταση και ο υποψήφιος αδυνατεί να γράψει, ο εξεταστής μπορεί να σχεδιάσει τη γραφική παράσταση </w:t>
      </w:r>
      <w:proofErr w:type="spellStart"/>
      <w:r w:rsidRPr="003B678F">
        <w:rPr>
          <w:rFonts w:ascii="Comic Sans MS" w:eastAsia="Times New Roman" w:hAnsi="Comic Sans MS" w:cs="Times New Roman"/>
          <w:i/>
          <w:color w:val="000000"/>
          <w:kern w:val="0"/>
          <w:sz w:val="20"/>
          <w:szCs w:val="20"/>
          <w:lang w:eastAsia="en-AU" w:bidi="ar-SA"/>
        </w:rPr>
        <w:t>καθ΄</w:t>
      </w:r>
      <w:proofErr w:type="spellEnd"/>
      <w:r w:rsidRPr="003B678F">
        <w:rPr>
          <w:rFonts w:ascii="Comic Sans MS" w:eastAsia="Times New Roman" w:hAnsi="Comic Sans MS" w:cs="Times New Roman"/>
          <w:i/>
          <w:color w:val="000000"/>
          <w:kern w:val="0"/>
          <w:sz w:val="20"/>
          <w:szCs w:val="20"/>
          <w:lang w:eastAsia="en-AU" w:bidi="ar-SA"/>
        </w:rPr>
        <w:t xml:space="preserve"> υπόδειξη του εξεταζόμενου. </w:t>
      </w:r>
    </w:p>
    <w:p w:rsidR="003B678F" w:rsidRPr="003B678F" w:rsidRDefault="003B678F" w:rsidP="00634665">
      <w:pPr>
        <w:widowControl/>
        <w:suppressAutoHyphens w:val="0"/>
        <w:autoSpaceDN/>
        <w:spacing w:before="100" w:beforeAutospacing="1" w:after="100" w:afterAutospacing="1"/>
        <w:ind w:firstLine="720"/>
        <w:jc w:val="both"/>
        <w:textAlignment w:val="auto"/>
        <w:rPr>
          <w:rFonts w:ascii="Comic Sans MS" w:eastAsia="Times New Roman" w:hAnsi="Comic Sans MS" w:cs="Times New Roman"/>
          <w:i/>
          <w:color w:val="000000"/>
          <w:kern w:val="0"/>
          <w:sz w:val="20"/>
          <w:szCs w:val="20"/>
          <w:lang w:eastAsia="en-AU" w:bidi="ar-SA"/>
        </w:rPr>
      </w:pPr>
      <w:r w:rsidRPr="003B678F">
        <w:rPr>
          <w:rFonts w:ascii="Comic Sans MS" w:eastAsia="Times New Roman" w:hAnsi="Comic Sans MS" w:cs="Times New Roman"/>
          <w:i/>
          <w:color w:val="000000"/>
          <w:kern w:val="0"/>
          <w:sz w:val="20"/>
          <w:szCs w:val="20"/>
          <w:lang w:eastAsia="en-AU" w:bidi="ar-SA"/>
        </w:rPr>
        <w:t xml:space="preserve">Όταν ο εξεταζόμενος καλείται να απαντήσει σε θέματα όπως είναι η Ιστορία, η Βιολογία </w:t>
      </w:r>
      <w:proofErr w:type="spellStart"/>
      <w:r w:rsidRPr="003B678F">
        <w:rPr>
          <w:rFonts w:ascii="Comic Sans MS" w:eastAsia="Times New Roman" w:hAnsi="Comic Sans MS" w:cs="Times New Roman"/>
          <w:i/>
          <w:color w:val="000000"/>
          <w:kern w:val="0"/>
          <w:sz w:val="20"/>
          <w:szCs w:val="20"/>
          <w:lang w:eastAsia="en-AU" w:bidi="ar-SA"/>
        </w:rPr>
        <w:t>κ.λ.π</w:t>
      </w:r>
      <w:proofErr w:type="spellEnd"/>
      <w:r w:rsidRPr="003B678F">
        <w:rPr>
          <w:rFonts w:ascii="Comic Sans MS" w:eastAsia="Times New Roman" w:hAnsi="Comic Sans MS" w:cs="Times New Roman"/>
          <w:i/>
          <w:color w:val="000000"/>
          <w:kern w:val="0"/>
          <w:sz w:val="20"/>
          <w:szCs w:val="20"/>
          <w:lang w:eastAsia="en-AU" w:bidi="ar-SA"/>
        </w:rPr>
        <w:t xml:space="preserve">., εφόσον ο εξεταστής διαπιστώνει ότι ο εξεταζόμενος αδυνατεί να αποδώσει το εξεταζόμενο αντικείμενο με συνεχή λόγο, μπορεί να τον εξετάσει με την υποβολή ερωτήσεων, οι οποίες θα τον διευκολύνουν στην διατύπωση των γνώσεων αλλά δεν θα πρέπει να είναι τέτοιας μορφής που θα υποδεικνύουν την απάντηση. Αν κατά τη διάρκεια της προετοιμασίας των θεμάτων ή κατά τη διάρκεια της εξέτασης ο εξεταζόμενος ζητήσει την ανάγνωση κάποιου θέματος, τότε ο επιτηρητής ή ο εξεταστής αντίστοιχα θα μπορούσε να επαναλάβει άλλη μία φορά την ανάγνωση κάποιου θέματος. Κατά την αξιολόγηση-βαθμολόγηση προτείνεται οι υποψήφιοι να συμβουλεύονται ιδιαιτέρως τις σημειώσεις στο πρόχειρό τους. Στην περίπτωση των υποψηφίων με δυσλεξία ή </w:t>
      </w:r>
      <w:proofErr w:type="spellStart"/>
      <w:r w:rsidRPr="003B678F">
        <w:rPr>
          <w:rFonts w:ascii="Comic Sans MS" w:eastAsia="Times New Roman" w:hAnsi="Comic Sans MS" w:cs="Times New Roman"/>
          <w:i/>
          <w:color w:val="000000"/>
          <w:kern w:val="0"/>
          <w:sz w:val="20"/>
          <w:szCs w:val="20"/>
          <w:lang w:eastAsia="en-AU" w:bidi="ar-SA"/>
        </w:rPr>
        <w:t>δυσορθογραφία</w:t>
      </w:r>
      <w:proofErr w:type="spellEnd"/>
      <w:r w:rsidRPr="003B678F">
        <w:rPr>
          <w:rFonts w:ascii="Comic Sans MS" w:eastAsia="Times New Roman" w:hAnsi="Comic Sans MS" w:cs="Times New Roman"/>
          <w:i/>
          <w:color w:val="000000"/>
          <w:kern w:val="0"/>
          <w:sz w:val="20"/>
          <w:szCs w:val="20"/>
          <w:lang w:eastAsia="en-AU" w:bidi="ar-SA"/>
        </w:rPr>
        <w:t xml:space="preserve"> και εκτός από την περίπτωση των ασκήσεων γραμματικής δεν λαμβάνονται υπόψη τα ορθογραφικά λάθη.</w:t>
      </w:r>
    </w:p>
    <w:p w:rsidR="003B678F" w:rsidRDefault="003B678F" w:rsidP="00634665">
      <w:pPr>
        <w:widowControl/>
        <w:suppressAutoHyphens w:val="0"/>
        <w:autoSpaceDN/>
        <w:spacing w:before="100" w:beforeAutospacing="1" w:after="100" w:afterAutospacing="1"/>
        <w:ind w:firstLine="720"/>
        <w:jc w:val="both"/>
        <w:textAlignment w:val="auto"/>
        <w:rPr>
          <w:rFonts w:ascii="Comic Sans MS" w:eastAsia="Times New Roman" w:hAnsi="Comic Sans MS" w:cs="Times New Roman"/>
          <w:i/>
          <w:color w:val="000000"/>
          <w:kern w:val="0"/>
          <w:sz w:val="20"/>
          <w:szCs w:val="20"/>
          <w:lang w:eastAsia="en-AU" w:bidi="ar-SA"/>
        </w:rPr>
      </w:pPr>
      <w:r w:rsidRPr="003B678F">
        <w:rPr>
          <w:rFonts w:ascii="Comic Sans MS" w:eastAsia="Times New Roman" w:hAnsi="Comic Sans MS" w:cs="Times New Roman"/>
          <w:i/>
          <w:color w:val="000000"/>
          <w:kern w:val="0"/>
          <w:sz w:val="20"/>
          <w:szCs w:val="20"/>
          <w:lang w:eastAsia="en-AU" w:bidi="ar-SA"/>
        </w:rPr>
        <w:t xml:space="preserve">Επισημαίνεται ότι η ιδιαίτερη μεταχείριση των εξεταζόμενων δε συνιστά σε καμία περίπτωση επιεική αξιολόγηση ή άλλης μορφής ιδιαίτερη μεταχείριση, αλλά σκοπεύει μόνο στην παροχή της δυνατότητας να εξωτερικεύσουν τις γνώσεις, τις οποίες λόγω της πάθησής τους αδυνατούν να εξωτερικεύσουν με το γραπτό λόγο. Είναι αυτονόητο ότι, όλοι οι συμμετέχοντες στην επιτροπή εξέτασης των μαθητών με αναπηρία και ειδικές εκπαιδευτικές ανάγκες δεν επιτρέπεται να συμπεριφέρονται περιφρονητικά ή </w:t>
      </w:r>
      <w:proofErr w:type="spellStart"/>
      <w:r w:rsidRPr="003B678F">
        <w:rPr>
          <w:rFonts w:ascii="Comic Sans MS" w:eastAsia="Times New Roman" w:hAnsi="Comic Sans MS" w:cs="Times New Roman"/>
          <w:i/>
          <w:color w:val="000000"/>
          <w:kern w:val="0"/>
          <w:sz w:val="20"/>
          <w:szCs w:val="20"/>
          <w:lang w:eastAsia="en-AU" w:bidi="ar-SA"/>
        </w:rPr>
        <w:t>απαξιωτικά</w:t>
      </w:r>
      <w:proofErr w:type="spellEnd"/>
      <w:r w:rsidRPr="003B678F">
        <w:rPr>
          <w:rFonts w:ascii="Comic Sans MS" w:eastAsia="Times New Roman" w:hAnsi="Comic Sans MS" w:cs="Times New Roman"/>
          <w:i/>
          <w:color w:val="000000"/>
          <w:kern w:val="0"/>
          <w:sz w:val="20"/>
          <w:szCs w:val="20"/>
          <w:lang w:eastAsia="en-AU" w:bidi="ar-SA"/>
        </w:rPr>
        <w:t xml:space="preserve"> έναντι των εξεταζόμενω</w:t>
      </w:r>
      <w:r w:rsidR="00622D85">
        <w:rPr>
          <w:rFonts w:ascii="Comic Sans MS" w:eastAsia="Times New Roman" w:hAnsi="Comic Sans MS" w:cs="Times New Roman"/>
          <w:i/>
          <w:color w:val="000000"/>
          <w:kern w:val="0"/>
          <w:sz w:val="20"/>
          <w:szCs w:val="20"/>
          <w:lang w:eastAsia="en-AU" w:bidi="ar-SA"/>
        </w:rPr>
        <w:t>ν.</w:t>
      </w:r>
    </w:p>
    <w:p w:rsidR="00781505" w:rsidRPr="00781505" w:rsidRDefault="00CA6784" w:rsidP="00781505">
      <w:pPr>
        <w:ind w:firstLine="720"/>
        <w:jc w:val="both"/>
        <w:rPr>
          <w:rStyle w:val="a4"/>
          <w:rFonts w:ascii="Comic Sans MS" w:hAnsi="Comic Sans MS"/>
          <w:b w:val="0"/>
          <w:sz w:val="22"/>
          <w:szCs w:val="22"/>
        </w:rPr>
      </w:pPr>
      <w:r>
        <w:rPr>
          <w:rStyle w:val="a4"/>
          <w:rFonts w:ascii="Comic Sans MS" w:hAnsi="Comic Sans MS"/>
          <w:b w:val="0"/>
          <w:sz w:val="22"/>
          <w:szCs w:val="22"/>
        </w:rPr>
        <w:t xml:space="preserve">ν) </w:t>
      </w:r>
      <w:r w:rsidR="00781505" w:rsidRPr="00781505">
        <w:rPr>
          <w:rStyle w:val="a4"/>
          <w:rFonts w:ascii="Comic Sans MS" w:hAnsi="Comic Sans MS"/>
          <w:b w:val="0"/>
          <w:sz w:val="22"/>
          <w:szCs w:val="22"/>
        </w:rPr>
        <w:t>Σύμφωνα με τη 14</w:t>
      </w:r>
      <w:r w:rsidR="00781505" w:rsidRPr="00781505">
        <w:rPr>
          <w:rStyle w:val="a4"/>
          <w:rFonts w:ascii="Comic Sans MS" w:hAnsi="Comic Sans MS"/>
          <w:b w:val="0"/>
          <w:sz w:val="22"/>
          <w:szCs w:val="22"/>
          <w:vertAlign w:val="superscript"/>
        </w:rPr>
        <w:t>η</w:t>
      </w:r>
      <w:r w:rsidR="00781505" w:rsidRPr="00781505">
        <w:rPr>
          <w:rStyle w:val="a4"/>
          <w:rFonts w:ascii="Comic Sans MS" w:hAnsi="Comic Sans MS"/>
          <w:b w:val="0"/>
          <w:sz w:val="22"/>
          <w:szCs w:val="22"/>
        </w:rPr>
        <w:t xml:space="preserve"> σχετική «Μαθητές με ειδικές εκπαιδευτικές ανάγκες: Προαγωγή ή απόλυση μαθητών ημερήσιου Γυμνασίου με ειδικές εκπαιδευτικές ανάγκες» </w:t>
      </w:r>
    </w:p>
    <w:p w:rsidR="00781505" w:rsidRDefault="00781505" w:rsidP="00781505">
      <w:pPr>
        <w:ind w:firstLine="720"/>
        <w:jc w:val="both"/>
        <w:rPr>
          <w:rStyle w:val="a4"/>
          <w:rFonts w:ascii="Comic Sans MS" w:hAnsi="Comic Sans MS"/>
        </w:rPr>
      </w:pPr>
    </w:p>
    <w:p w:rsidR="00781505" w:rsidRPr="00CA6784" w:rsidRDefault="00781505" w:rsidP="00781505">
      <w:pPr>
        <w:ind w:firstLine="720"/>
        <w:jc w:val="both"/>
        <w:rPr>
          <w:rFonts w:ascii="Comic Sans MS" w:hAnsi="Comic Sans MS"/>
          <w:sz w:val="22"/>
          <w:szCs w:val="22"/>
        </w:rPr>
      </w:pPr>
      <w:r w:rsidRPr="00CA6784">
        <w:rPr>
          <w:rFonts w:ascii="Comic Sans MS" w:hAnsi="Comic Sans MS"/>
          <w:sz w:val="22"/>
          <w:szCs w:val="22"/>
        </w:rPr>
        <w:t>Για τις κατηγορίες των μαθητών με ειδικές εκπαιδευτικές ανάγκες που αναφέρονταν εκεί, περιλαμβάνονται στο νέο Νόμο</w:t>
      </w:r>
      <w:r w:rsidR="00622D85">
        <w:rPr>
          <w:rFonts w:ascii="Comic Sans MS" w:hAnsi="Comic Sans MS"/>
          <w:sz w:val="22"/>
          <w:szCs w:val="22"/>
        </w:rPr>
        <w:t xml:space="preserve"> 3699/2008 άρθρο 1, παρ 2 και 3</w:t>
      </w:r>
    </w:p>
    <w:p w:rsidR="00781505" w:rsidRPr="00CA6784" w:rsidRDefault="00781505" w:rsidP="00781505">
      <w:pPr>
        <w:ind w:firstLine="720"/>
        <w:jc w:val="both"/>
        <w:rPr>
          <w:rFonts w:ascii="Comic Sans MS" w:hAnsi="Comic Sans MS"/>
          <w:sz w:val="22"/>
          <w:szCs w:val="22"/>
        </w:rPr>
      </w:pPr>
    </w:p>
    <w:p w:rsidR="00A928D9" w:rsidRDefault="00781505" w:rsidP="00CA6784">
      <w:pPr>
        <w:ind w:firstLine="720"/>
        <w:jc w:val="both"/>
        <w:rPr>
          <w:rFonts w:ascii="Comic Sans MS" w:hAnsi="Comic Sans MS"/>
          <w:i/>
          <w:sz w:val="20"/>
          <w:szCs w:val="20"/>
        </w:rPr>
      </w:pPr>
      <w:r w:rsidRPr="00CA6784">
        <w:rPr>
          <w:rStyle w:val="a4"/>
          <w:rFonts w:ascii="Comic Sans MS" w:hAnsi="Comic Sans MS"/>
          <w:b w:val="0"/>
          <w:i/>
          <w:sz w:val="20"/>
          <w:szCs w:val="20"/>
        </w:rPr>
        <w:lastRenderedPageBreak/>
        <w:t xml:space="preserve">“ισχύουν τα μειωμένα βαθμολογικά όρια προαγωγής και απόλυσης για τους εν λόγω μαθητές, που προβλέπονται από το άρθρο 5 του Π.Δ. 191/92, (δηλαδή κρίνονται άξιοι προαγωγής ή απόλυσης όταν υστερούν σε ένα μέχρι τέσσερα μαθήματα της Α΄ ομάδας και έχουν μέσο όρο όλων των μαθημάτων της </w:t>
      </w:r>
      <w:proofErr w:type="spellStart"/>
      <w:r w:rsidRPr="00CA6784">
        <w:rPr>
          <w:rStyle w:val="a4"/>
          <w:rFonts w:ascii="Comic Sans MS" w:hAnsi="Comic Sans MS"/>
          <w:b w:val="0"/>
          <w:i/>
          <w:sz w:val="20"/>
          <w:szCs w:val="20"/>
        </w:rPr>
        <w:t>Α΄ομάδας</w:t>
      </w:r>
      <w:proofErr w:type="spellEnd"/>
      <w:r w:rsidRPr="00CA6784">
        <w:rPr>
          <w:rStyle w:val="a4"/>
          <w:rFonts w:ascii="Comic Sans MS" w:hAnsi="Comic Sans MS"/>
          <w:b w:val="0"/>
          <w:i/>
          <w:sz w:val="20"/>
          <w:szCs w:val="20"/>
        </w:rPr>
        <w:t xml:space="preserve"> τουλάχιστον 12, όχι πλήρες, </w:t>
      </w:r>
      <w:r w:rsidRPr="00D372CA">
        <w:rPr>
          <w:rStyle w:val="a4"/>
          <w:rFonts w:ascii="Comic Sans MS" w:hAnsi="Comic Sans MS"/>
          <w:b w:val="0"/>
          <w:i/>
          <w:sz w:val="20"/>
          <w:szCs w:val="20"/>
        </w:rPr>
        <w:t>δηλαδή 11</w:t>
      </w:r>
      <w:r w:rsidR="00562F92" w:rsidRPr="00D372CA">
        <w:rPr>
          <w:rStyle w:val="a4"/>
          <w:rFonts w:ascii="Comic Sans MS" w:hAnsi="Comic Sans MS"/>
          <w:b w:val="0"/>
          <w:i/>
          <w:sz w:val="20"/>
          <w:szCs w:val="20"/>
        </w:rPr>
        <w:t xml:space="preserve"> και 1/2</w:t>
      </w:r>
      <w:r w:rsidRPr="00D372CA">
        <w:rPr>
          <w:rStyle w:val="a4"/>
          <w:rFonts w:ascii="Comic Sans MS" w:hAnsi="Comic Sans MS"/>
          <w:b w:val="0"/>
          <w:i/>
          <w:sz w:val="20"/>
          <w:szCs w:val="20"/>
        </w:rPr>
        <w:t>,</w:t>
      </w:r>
      <w:r w:rsidRPr="00CA6784">
        <w:rPr>
          <w:rStyle w:val="a4"/>
          <w:rFonts w:ascii="Comic Sans MS" w:hAnsi="Comic Sans MS"/>
          <w:b w:val="0"/>
          <w:i/>
          <w:sz w:val="20"/>
          <w:szCs w:val="20"/>
        </w:rPr>
        <w:t xml:space="preserve"> σύμφωνα με την προαναφερθείσα εγκύκλιο Γ2/1293/2-5-84/ του</w:t>
      </w:r>
      <w:r w:rsidR="009B27E5">
        <w:rPr>
          <w:rStyle w:val="a4"/>
          <w:rFonts w:ascii="Comic Sans MS" w:hAnsi="Comic Sans MS"/>
          <w:b w:val="0"/>
          <w:i/>
          <w:sz w:val="20"/>
          <w:szCs w:val="20"/>
        </w:rPr>
        <w:t xml:space="preserve"> </w:t>
      </w:r>
      <w:r w:rsidRPr="00CA6784">
        <w:rPr>
          <w:rStyle w:val="a4"/>
          <w:rFonts w:ascii="Comic Sans MS" w:hAnsi="Comic Sans MS"/>
          <w:b w:val="0"/>
          <w:i/>
          <w:sz w:val="20"/>
          <w:szCs w:val="20"/>
        </w:rPr>
        <w:t>ΥΠΕΠΘ)”</w:t>
      </w:r>
    </w:p>
    <w:p w:rsidR="00CA6784" w:rsidRPr="00CA6784" w:rsidRDefault="00CA6784" w:rsidP="00CA6784">
      <w:pPr>
        <w:ind w:firstLine="720"/>
        <w:jc w:val="both"/>
        <w:rPr>
          <w:rFonts w:ascii="Comic Sans MS" w:hAnsi="Comic Sans MS"/>
          <w:i/>
          <w:sz w:val="20"/>
          <w:szCs w:val="20"/>
        </w:rPr>
      </w:pPr>
    </w:p>
    <w:p w:rsidR="00EE185B" w:rsidRPr="00B53EEC" w:rsidRDefault="009B4E04" w:rsidP="00466084">
      <w:pPr>
        <w:pStyle w:val="TableContents"/>
        <w:ind w:firstLine="720"/>
        <w:jc w:val="both"/>
        <w:rPr>
          <w:rFonts w:ascii="Comic Sans MS" w:hAnsi="Comic Sans MS"/>
          <w:lang w:val="el-GR"/>
        </w:rPr>
      </w:pPr>
      <w:r w:rsidRPr="00B53EEC">
        <w:rPr>
          <w:rFonts w:ascii="Comic Sans MS" w:hAnsi="Comic Sans MS"/>
          <w:lang w:val="el-GR"/>
        </w:rPr>
        <w:t xml:space="preserve">Λαμβάνοντας υπόψη όλα τα ανωτέρω, παρακαλούμε </w:t>
      </w:r>
      <w:r w:rsidR="00626B32" w:rsidRPr="00B53EEC">
        <w:rPr>
          <w:rFonts w:ascii="Comic Sans MS" w:hAnsi="Comic Sans MS"/>
          <w:lang w:val="el-GR"/>
        </w:rPr>
        <w:t>όπως οι εκπαιδευτικοί</w:t>
      </w:r>
      <w:r w:rsidR="00B27EF2" w:rsidRPr="00B53EEC">
        <w:rPr>
          <w:rFonts w:ascii="Comic Sans MS" w:hAnsi="Comic Sans MS"/>
          <w:lang w:val="el-GR"/>
        </w:rPr>
        <w:t xml:space="preserve"> Γενικής και Ειδικής Αγωγής</w:t>
      </w:r>
      <w:r w:rsidR="00626B32" w:rsidRPr="00B53EEC">
        <w:rPr>
          <w:rFonts w:ascii="Comic Sans MS" w:hAnsi="Comic Sans MS"/>
          <w:lang w:val="el-GR"/>
        </w:rPr>
        <w:t xml:space="preserve"> και Εκπαίδευσης, </w:t>
      </w:r>
      <w:r w:rsidR="00466084">
        <w:rPr>
          <w:rFonts w:ascii="Comic Sans MS" w:hAnsi="Comic Sans MS"/>
          <w:lang w:val="el-GR"/>
        </w:rPr>
        <w:t>στο πλαίσιο της δεοντολογίας της συνεργασίας</w:t>
      </w:r>
      <w:r w:rsidR="00B305DE">
        <w:rPr>
          <w:rFonts w:ascii="Comic Sans MS" w:hAnsi="Comic Sans MS"/>
          <w:lang w:val="el-GR"/>
        </w:rPr>
        <w:t>,</w:t>
      </w:r>
      <w:r w:rsidR="001B568A">
        <w:rPr>
          <w:rFonts w:ascii="Comic Sans MS" w:hAnsi="Comic Sans MS"/>
          <w:lang w:val="el-GR"/>
        </w:rPr>
        <w:t xml:space="preserve"> </w:t>
      </w:r>
      <w:r w:rsidR="00B27EF2" w:rsidRPr="00B53EEC">
        <w:rPr>
          <w:rFonts w:ascii="Comic Sans MS" w:hAnsi="Comic Sans MS"/>
          <w:lang w:val="el-GR"/>
        </w:rPr>
        <w:t>συν</w:t>
      </w:r>
      <w:r w:rsidR="00B95DAB">
        <w:rPr>
          <w:rFonts w:ascii="Comic Sans MS" w:hAnsi="Comic Sans MS"/>
          <w:lang w:val="el-GR"/>
        </w:rPr>
        <w:t>εργάζονται</w:t>
      </w:r>
      <w:r w:rsidR="00B305DE">
        <w:rPr>
          <w:rFonts w:ascii="Comic Sans MS" w:hAnsi="Comic Sans MS"/>
          <w:lang w:val="el-GR"/>
        </w:rPr>
        <w:t xml:space="preserve"> αρμονικά και ισότιμα</w:t>
      </w:r>
      <w:r w:rsidR="00B27EF2" w:rsidRPr="00B53EEC">
        <w:rPr>
          <w:rFonts w:ascii="Comic Sans MS" w:hAnsi="Comic Sans MS"/>
          <w:lang w:val="el-GR"/>
        </w:rPr>
        <w:t xml:space="preserve"> </w:t>
      </w:r>
      <w:r w:rsidR="006F5329" w:rsidRPr="00B53EEC">
        <w:rPr>
          <w:rFonts w:ascii="Comic Sans MS" w:hAnsi="Comic Sans MS"/>
          <w:lang w:val="el-GR"/>
        </w:rPr>
        <w:t>κατά τη διάρκεια των προαγωγικών και απολυτήριων εξετάσεω</w:t>
      </w:r>
      <w:r w:rsidR="00B83957" w:rsidRPr="00B53EEC">
        <w:rPr>
          <w:rFonts w:ascii="Comic Sans MS" w:hAnsi="Comic Sans MS"/>
          <w:lang w:val="el-GR"/>
        </w:rPr>
        <w:t>ν</w:t>
      </w:r>
      <w:r w:rsidR="006F5329" w:rsidRPr="00B53EEC">
        <w:rPr>
          <w:rFonts w:ascii="Comic Sans MS" w:hAnsi="Comic Sans MS"/>
          <w:lang w:val="el-GR"/>
        </w:rPr>
        <w:t xml:space="preserve">, </w:t>
      </w:r>
      <w:r w:rsidR="003B678F">
        <w:rPr>
          <w:rFonts w:ascii="Comic Sans MS" w:hAnsi="Comic Sans MS"/>
          <w:lang w:val="el-GR"/>
        </w:rPr>
        <w:t xml:space="preserve">όπως προβλέπεται στις </w:t>
      </w:r>
      <w:r w:rsidR="00392B2E">
        <w:rPr>
          <w:rFonts w:ascii="Comic Sans MS" w:hAnsi="Comic Sans MS"/>
          <w:lang w:val="el-GR"/>
        </w:rPr>
        <w:t>αν</w:t>
      </w:r>
      <w:r w:rsidR="003B678F">
        <w:rPr>
          <w:rFonts w:ascii="Comic Sans MS" w:hAnsi="Comic Sans MS"/>
          <w:lang w:val="el-GR"/>
        </w:rPr>
        <w:t xml:space="preserve">τίστοιχες κανονιστικές πράξεις </w:t>
      </w:r>
      <w:r w:rsidR="00B27EF2" w:rsidRPr="00B53EEC">
        <w:rPr>
          <w:rFonts w:ascii="Comic Sans MS" w:hAnsi="Comic Sans MS"/>
          <w:lang w:val="el-GR"/>
        </w:rPr>
        <w:t>και τεκμηριώνεται επιστ</w:t>
      </w:r>
      <w:r w:rsidR="00622D85">
        <w:rPr>
          <w:rFonts w:ascii="Comic Sans MS" w:hAnsi="Comic Sans MS"/>
          <w:lang w:val="el-GR"/>
        </w:rPr>
        <w:t xml:space="preserve">ημονικά </w:t>
      </w:r>
      <w:r w:rsidR="00AB2453" w:rsidRPr="00B53EEC">
        <w:rPr>
          <w:rFonts w:ascii="Comic Sans MS" w:hAnsi="Comic Sans MS"/>
          <w:lang w:val="el-GR"/>
        </w:rPr>
        <w:t>σ</w:t>
      </w:r>
      <w:r w:rsidR="006F5329" w:rsidRPr="00B53EEC">
        <w:rPr>
          <w:rFonts w:ascii="Comic Sans MS" w:hAnsi="Comic Sans MS"/>
          <w:lang w:val="el-GR"/>
        </w:rPr>
        <w:t>τη βιβλιογραφία</w:t>
      </w:r>
      <w:r w:rsidR="00031C03">
        <w:rPr>
          <w:rFonts w:ascii="Comic Sans MS" w:hAnsi="Comic Sans MS"/>
          <w:lang w:val="el-GR"/>
        </w:rPr>
        <w:t>.</w:t>
      </w:r>
    </w:p>
    <w:p w:rsidR="00EE185B" w:rsidRPr="00B53EEC" w:rsidRDefault="00B27EF2" w:rsidP="00BC45E5">
      <w:pPr>
        <w:pStyle w:val="TableContents"/>
        <w:ind w:firstLine="720"/>
        <w:jc w:val="both"/>
        <w:rPr>
          <w:rFonts w:ascii="Comic Sans MS" w:hAnsi="Comic Sans MS"/>
          <w:lang w:val="el-GR"/>
        </w:rPr>
      </w:pPr>
      <w:r w:rsidRPr="00B53EEC">
        <w:rPr>
          <w:rFonts w:ascii="Comic Sans MS" w:hAnsi="Comic Sans MS"/>
          <w:lang w:val="el-GR"/>
        </w:rPr>
        <w:t>Η παρουσία των συναδέλφων εκπαιδευτικών της Παράλληλης Στή</w:t>
      </w:r>
      <w:r w:rsidR="006F5329" w:rsidRPr="00B53EEC">
        <w:rPr>
          <w:rFonts w:ascii="Comic Sans MS" w:hAnsi="Comic Sans MS"/>
          <w:lang w:val="el-GR"/>
        </w:rPr>
        <w:t xml:space="preserve">ριξης, στις προαγωγικές ή απολυτήριες εξετάσεις κοντά στους μαθητές, </w:t>
      </w:r>
      <w:r w:rsidRPr="00B53EEC">
        <w:rPr>
          <w:rFonts w:ascii="Comic Sans MS" w:hAnsi="Comic Sans MS"/>
          <w:lang w:val="el-GR"/>
        </w:rPr>
        <w:t xml:space="preserve">θεωρείται αναγκαία και </w:t>
      </w:r>
      <w:r w:rsidR="00626B32" w:rsidRPr="00B53EEC">
        <w:rPr>
          <w:rFonts w:ascii="Comic Sans MS" w:hAnsi="Comic Sans MS"/>
          <w:lang w:val="el-GR"/>
        </w:rPr>
        <w:t>απαραίτητη για</w:t>
      </w:r>
      <w:r w:rsidR="006F5329" w:rsidRPr="00B53EEC">
        <w:rPr>
          <w:rFonts w:ascii="Comic Sans MS" w:hAnsi="Comic Sans MS"/>
          <w:lang w:val="el-GR"/>
        </w:rPr>
        <w:t xml:space="preserve"> συναισ</w:t>
      </w:r>
      <w:r w:rsidR="00626B32" w:rsidRPr="00B53EEC">
        <w:rPr>
          <w:rFonts w:ascii="Comic Sans MS" w:hAnsi="Comic Sans MS"/>
          <w:lang w:val="el-GR"/>
        </w:rPr>
        <w:t xml:space="preserve">θηματική </w:t>
      </w:r>
      <w:r w:rsidR="00466084">
        <w:rPr>
          <w:rFonts w:ascii="Comic Sans MS" w:hAnsi="Comic Sans MS"/>
          <w:lang w:val="el-GR"/>
        </w:rPr>
        <w:t>στήριξη ή διευκρίνιση,</w:t>
      </w:r>
      <w:r w:rsidR="006F5329" w:rsidRPr="00B53EEC">
        <w:rPr>
          <w:rFonts w:ascii="Comic Sans MS" w:hAnsi="Comic Sans MS"/>
          <w:lang w:val="el-GR"/>
        </w:rPr>
        <w:t xml:space="preserve"> αλλά όχι για καθοδήγηση ή/και επίλυση των θεμάτων</w:t>
      </w:r>
      <w:r w:rsidRPr="00B53EEC">
        <w:rPr>
          <w:rFonts w:ascii="Comic Sans MS" w:hAnsi="Comic Sans MS"/>
          <w:lang w:val="el-GR"/>
        </w:rPr>
        <w:t xml:space="preserve">. </w:t>
      </w:r>
    </w:p>
    <w:p w:rsidR="003E5897" w:rsidRDefault="006F5329" w:rsidP="003E5897">
      <w:pPr>
        <w:pStyle w:val="TableContents"/>
        <w:ind w:firstLine="720"/>
        <w:jc w:val="both"/>
        <w:rPr>
          <w:rFonts w:ascii="Comic Sans MS" w:hAnsi="Comic Sans MS"/>
          <w:lang w:val="el-GR"/>
        </w:rPr>
      </w:pPr>
      <w:r w:rsidRPr="00B53EEC">
        <w:rPr>
          <w:rFonts w:ascii="Comic Sans MS" w:hAnsi="Comic Sans MS"/>
          <w:lang w:val="el-GR"/>
        </w:rPr>
        <w:t xml:space="preserve">Εκπαιδευτικοί </w:t>
      </w:r>
      <w:r w:rsidR="00B27EF2" w:rsidRPr="00B53EEC">
        <w:rPr>
          <w:rFonts w:ascii="Comic Sans MS" w:hAnsi="Comic Sans MS"/>
          <w:lang w:val="el-GR"/>
        </w:rPr>
        <w:t>Πα</w:t>
      </w:r>
      <w:r w:rsidRPr="00B53EEC">
        <w:rPr>
          <w:rFonts w:ascii="Comic Sans MS" w:hAnsi="Comic Sans MS"/>
          <w:lang w:val="el-GR"/>
        </w:rPr>
        <w:t>ράλληλης Στήριξης, που υποστηρίζουν πάνω από έ</w:t>
      </w:r>
      <w:r w:rsidR="00626B32" w:rsidRPr="00B53EEC">
        <w:rPr>
          <w:rFonts w:ascii="Comic Sans MS" w:hAnsi="Comic Sans MS"/>
          <w:lang w:val="el-GR"/>
        </w:rPr>
        <w:t>ναν μαθητή και οι οποίοι</w:t>
      </w:r>
      <w:r w:rsidRPr="00B53EEC">
        <w:rPr>
          <w:rFonts w:ascii="Comic Sans MS" w:hAnsi="Comic Sans MS"/>
          <w:lang w:val="el-GR"/>
        </w:rPr>
        <w:t xml:space="preserve"> δεν μπορούν </w:t>
      </w:r>
      <w:r w:rsidR="00B83957" w:rsidRPr="00B53EEC">
        <w:rPr>
          <w:rFonts w:ascii="Comic Sans MS" w:hAnsi="Comic Sans MS"/>
          <w:lang w:val="el-GR"/>
        </w:rPr>
        <w:t>να παρευ</w:t>
      </w:r>
      <w:r w:rsidR="00B27EF2" w:rsidRPr="00B53EEC">
        <w:rPr>
          <w:rFonts w:ascii="Comic Sans MS" w:hAnsi="Comic Sans MS"/>
          <w:lang w:val="el-GR"/>
        </w:rPr>
        <w:t>ρίσκονται στο σχολείο την ημ</w:t>
      </w:r>
      <w:r w:rsidR="00B83957" w:rsidRPr="00B53EEC">
        <w:rPr>
          <w:rFonts w:ascii="Comic Sans MS" w:hAnsi="Comic Sans MS"/>
          <w:lang w:val="el-GR"/>
        </w:rPr>
        <w:t>έρα που οι μαθητές τους</w:t>
      </w:r>
      <w:r w:rsidR="00B27EF2" w:rsidRPr="00B53EEC">
        <w:rPr>
          <w:rFonts w:ascii="Comic Sans MS" w:hAnsi="Comic Sans MS"/>
          <w:lang w:val="el-GR"/>
        </w:rPr>
        <w:t xml:space="preserve"> εξε</w:t>
      </w:r>
      <w:r w:rsidR="00B83957" w:rsidRPr="00B53EEC">
        <w:rPr>
          <w:rFonts w:ascii="Comic Sans MS" w:hAnsi="Comic Sans MS"/>
          <w:lang w:val="el-GR"/>
        </w:rPr>
        <w:t xml:space="preserve">τάζονται στο αντίστοιχο μάθημα, </w:t>
      </w:r>
      <w:r w:rsidR="00626B32" w:rsidRPr="00B53EEC">
        <w:rPr>
          <w:rFonts w:ascii="Comic Sans MS" w:hAnsi="Comic Sans MS"/>
          <w:lang w:val="el-GR"/>
        </w:rPr>
        <w:t xml:space="preserve">καλό είναι να </w:t>
      </w:r>
      <w:r w:rsidR="00B83957" w:rsidRPr="00B53EEC">
        <w:rPr>
          <w:rFonts w:ascii="Comic Sans MS" w:hAnsi="Comic Sans MS"/>
          <w:lang w:val="el-GR"/>
        </w:rPr>
        <w:t>επιλέγουν</w:t>
      </w:r>
      <w:r w:rsidR="00626B32" w:rsidRPr="00B53EEC">
        <w:rPr>
          <w:rFonts w:ascii="Comic Sans MS" w:hAnsi="Comic Sans MS"/>
          <w:lang w:val="el-GR"/>
        </w:rPr>
        <w:t>,</w:t>
      </w:r>
      <w:r w:rsidR="002A3187">
        <w:rPr>
          <w:rFonts w:ascii="Comic Sans MS" w:hAnsi="Comic Sans MS"/>
          <w:lang w:val="el-GR"/>
        </w:rPr>
        <w:t xml:space="preserve"> με</w:t>
      </w:r>
      <w:r w:rsidR="00626B32" w:rsidRPr="00B53EEC">
        <w:rPr>
          <w:rFonts w:ascii="Comic Sans MS" w:hAnsi="Comic Sans MS"/>
          <w:lang w:val="el-GR"/>
        </w:rPr>
        <w:t xml:space="preserve"> </w:t>
      </w:r>
      <w:r w:rsidR="00B83957" w:rsidRPr="00B53EEC">
        <w:rPr>
          <w:rFonts w:ascii="Comic Sans MS" w:hAnsi="Comic Sans MS"/>
          <w:lang w:val="el-GR"/>
        </w:rPr>
        <w:t>κριτήριο τη σοβαρότητα</w:t>
      </w:r>
      <w:r w:rsidR="00626B32" w:rsidRPr="00B53EEC">
        <w:rPr>
          <w:rFonts w:ascii="Comic Sans MS" w:hAnsi="Comic Sans MS"/>
          <w:lang w:val="el-GR"/>
        </w:rPr>
        <w:t xml:space="preserve"> </w:t>
      </w:r>
      <w:r w:rsidR="00B83957" w:rsidRPr="00B53EEC">
        <w:rPr>
          <w:rFonts w:ascii="Comic Sans MS" w:hAnsi="Comic Sans MS"/>
          <w:lang w:val="el-GR"/>
        </w:rPr>
        <w:t>της αναπηρίας ή/και</w:t>
      </w:r>
      <w:r w:rsidR="00626B32" w:rsidRPr="00B53EEC">
        <w:rPr>
          <w:rFonts w:ascii="Comic Sans MS" w:hAnsi="Comic Sans MS"/>
          <w:lang w:val="el-GR"/>
        </w:rPr>
        <w:t xml:space="preserve"> </w:t>
      </w:r>
      <w:r w:rsidR="002A3187">
        <w:rPr>
          <w:rFonts w:ascii="Comic Sans MS" w:hAnsi="Comic Sans MS"/>
          <w:lang w:val="el-GR"/>
        </w:rPr>
        <w:t xml:space="preserve">της </w:t>
      </w:r>
      <w:r w:rsidR="00626B32" w:rsidRPr="00B53EEC">
        <w:rPr>
          <w:rFonts w:ascii="Comic Sans MS" w:hAnsi="Comic Sans MS"/>
          <w:lang w:val="el-GR"/>
        </w:rPr>
        <w:t>ειδικής εκπαιδευτικής ανάγκης, σε ποιον μαθητ</w:t>
      </w:r>
      <w:r w:rsidR="00622D85">
        <w:rPr>
          <w:rFonts w:ascii="Comic Sans MS" w:hAnsi="Comic Sans MS"/>
          <w:lang w:val="el-GR"/>
        </w:rPr>
        <w:t>ή ή ποια μαθήτρια θα παρευρίσκονται</w:t>
      </w:r>
      <w:r w:rsidR="00626B32" w:rsidRPr="00B53EEC">
        <w:rPr>
          <w:rFonts w:ascii="Comic Sans MS" w:hAnsi="Comic Sans MS"/>
          <w:lang w:val="el-GR"/>
        </w:rPr>
        <w:t xml:space="preserve"> στις εξετάσεις. </w:t>
      </w:r>
    </w:p>
    <w:p w:rsidR="005C2651" w:rsidRPr="005C2651" w:rsidRDefault="003E5897" w:rsidP="00B95DAB">
      <w:pPr>
        <w:pStyle w:val="TableContents"/>
        <w:ind w:firstLine="720"/>
        <w:jc w:val="both"/>
        <w:rPr>
          <w:rFonts w:ascii="Comic Sans MS" w:hAnsi="Comic Sans MS"/>
          <w:lang w:val="el-GR"/>
        </w:rPr>
      </w:pPr>
      <w:r>
        <w:rPr>
          <w:rFonts w:ascii="Comic Sans MS" w:hAnsi="Comic Sans MS"/>
          <w:lang w:val="el-GR"/>
        </w:rPr>
        <w:t>Παρακαλούμε</w:t>
      </w:r>
      <w:r w:rsidRPr="003E5897">
        <w:rPr>
          <w:rFonts w:ascii="Comic Sans MS" w:hAnsi="Comic Sans MS"/>
          <w:lang w:val="el-GR"/>
        </w:rPr>
        <w:t xml:space="preserve"> οι διευθυντές/</w:t>
      </w:r>
      <w:proofErr w:type="spellStart"/>
      <w:r w:rsidRPr="003E5897">
        <w:rPr>
          <w:rFonts w:ascii="Comic Sans MS" w:hAnsi="Comic Sans MS"/>
          <w:lang w:val="el-GR"/>
        </w:rPr>
        <w:t>ντριες</w:t>
      </w:r>
      <w:proofErr w:type="spellEnd"/>
      <w:r w:rsidRPr="003E5897">
        <w:rPr>
          <w:rFonts w:ascii="Comic Sans MS" w:hAnsi="Comic Sans MS"/>
          <w:lang w:val="el-GR"/>
        </w:rPr>
        <w:t xml:space="preserve"> των Σχολικώ</w:t>
      </w:r>
      <w:r w:rsidR="00622D85">
        <w:rPr>
          <w:rFonts w:ascii="Comic Sans MS" w:hAnsi="Comic Sans MS"/>
          <w:lang w:val="el-GR"/>
        </w:rPr>
        <w:t>ν Μονάδων</w:t>
      </w:r>
      <w:r>
        <w:rPr>
          <w:rFonts w:ascii="Comic Sans MS" w:hAnsi="Comic Sans MS"/>
          <w:lang w:val="el-GR"/>
        </w:rPr>
        <w:t>, όπως</w:t>
      </w:r>
      <w:r w:rsidRPr="003E5897">
        <w:rPr>
          <w:rFonts w:ascii="Comic Sans MS" w:hAnsi="Comic Sans MS"/>
          <w:lang w:val="el-GR"/>
        </w:rPr>
        <w:t xml:space="preserve"> μεριμνήσουν για </w:t>
      </w:r>
      <w:r w:rsidR="00B95DAB">
        <w:rPr>
          <w:rFonts w:ascii="Comic Sans MS" w:hAnsi="Comic Sans MS"/>
          <w:bCs/>
          <w:lang w:val="el-GR"/>
        </w:rPr>
        <w:t xml:space="preserve">την </w:t>
      </w:r>
      <w:r w:rsidRPr="003E5897">
        <w:rPr>
          <w:rFonts w:ascii="Comic Sans MS" w:hAnsi="Comic Sans MS"/>
          <w:bCs/>
          <w:lang w:val="el-GR"/>
        </w:rPr>
        <w:t>ενημέρωση των συναδέλφων εκπαιδευτικών</w:t>
      </w:r>
      <w:r w:rsidRPr="003E5897">
        <w:rPr>
          <w:rFonts w:ascii="Comic Sans MS" w:hAnsi="Comic Sans MS"/>
          <w:lang w:val="el-GR"/>
        </w:rPr>
        <w:t>.</w:t>
      </w:r>
    </w:p>
    <w:p w:rsidR="007412A1" w:rsidRPr="00B53EEC" w:rsidRDefault="007412A1" w:rsidP="00B53EEC">
      <w:pPr>
        <w:pStyle w:val="TableContents"/>
        <w:ind w:firstLine="720"/>
        <w:jc w:val="right"/>
        <w:rPr>
          <w:rFonts w:ascii="Comic Sans MS" w:hAnsi="Comic Sans MS" w:cs="Georgia"/>
          <w:lang w:val="el-GR"/>
        </w:rPr>
      </w:pPr>
    </w:p>
    <w:p w:rsidR="0092263A" w:rsidRPr="00B53EEC" w:rsidRDefault="0092263A" w:rsidP="003E5897">
      <w:pPr>
        <w:pStyle w:val="Standard"/>
        <w:jc w:val="right"/>
        <w:rPr>
          <w:rFonts w:ascii="Comic Sans MS" w:hAnsi="Comic Sans MS"/>
          <w:sz w:val="22"/>
          <w:szCs w:val="22"/>
        </w:rPr>
      </w:pPr>
      <w:r w:rsidRPr="00B53EEC">
        <w:rPr>
          <w:rFonts w:ascii="Comic Sans MS" w:hAnsi="Comic Sans MS" w:cs="Georgia"/>
          <w:b/>
          <w:bCs/>
          <w:sz w:val="22"/>
          <w:szCs w:val="22"/>
        </w:rPr>
        <w:t>Ο</w:t>
      </w:r>
      <w:r w:rsidR="00031C03">
        <w:rPr>
          <w:rFonts w:ascii="Comic Sans MS" w:hAnsi="Comic Sans MS" w:cs="Georgia"/>
          <w:b/>
          <w:bCs/>
          <w:sz w:val="22"/>
          <w:szCs w:val="22"/>
        </w:rPr>
        <w:t xml:space="preserve"> ΣΧΟΛΙΚΟΣ ΣΥΜΒΟΥΛΟΣ</w:t>
      </w:r>
      <w:r w:rsidR="00B53EEC" w:rsidRPr="00B53EEC">
        <w:rPr>
          <w:rFonts w:ascii="Comic Sans MS" w:hAnsi="Comic Sans MS" w:cs="Georgia"/>
          <w:b/>
          <w:bCs/>
          <w:sz w:val="22"/>
          <w:szCs w:val="22"/>
        </w:rPr>
        <w:t xml:space="preserve"> </w:t>
      </w:r>
      <w:r w:rsidR="00B95DAB">
        <w:rPr>
          <w:rFonts w:ascii="Comic Sans MS" w:hAnsi="Comic Sans MS" w:cs="Georgia"/>
          <w:b/>
          <w:bCs/>
          <w:sz w:val="22"/>
          <w:szCs w:val="22"/>
        </w:rPr>
        <w:t xml:space="preserve">Ε.Α.Ε </w:t>
      </w:r>
      <w:r w:rsidR="00031C03">
        <w:rPr>
          <w:rFonts w:ascii="Comic Sans MS" w:hAnsi="Comic Sans MS" w:cs="Georgia"/>
          <w:b/>
          <w:bCs/>
          <w:sz w:val="22"/>
          <w:szCs w:val="22"/>
        </w:rPr>
        <w:t>ΚΡΗΤΗΣ</w:t>
      </w:r>
      <w:r w:rsidR="00B95DAB">
        <w:rPr>
          <w:rFonts w:ascii="Comic Sans MS" w:hAnsi="Comic Sans MS" w:cs="Georgia"/>
          <w:b/>
          <w:bCs/>
          <w:sz w:val="22"/>
          <w:szCs w:val="22"/>
        </w:rPr>
        <w:t xml:space="preserve"> &amp; </w:t>
      </w:r>
      <w:r w:rsidR="00031C03">
        <w:rPr>
          <w:rFonts w:ascii="Comic Sans MS" w:hAnsi="Comic Sans MS" w:cs="Georgia"/>
          <w:b/>
          <w:bCs/>
          <w:sz w:val="22"/>
          <w:szCs w:val="22"/>
        </w:rPr>
        <w:t>ΒΟΡΕΙΟΥ</w:t>
      </w:r>
      <w:r w:rsidR="00B305DE">
        <w:rPr>
          <w:rFonts w:ascii="Comic Sans MS" w:hAnsi="Comic Sans MS" w:cs="Georgia"/>
          <w:b/>
          <w:bCs/>
          <w:sz w:val="22"/>
          <w:szCs w:val="22"/>
        </w:rPr>
        <w:t xml:space="preserve"> Α</w:t>
      </w:r>
      <w:r w:rsidR="00031C03">
        <w:rPr>
          <w:rFonts w:ascii="Comic Sans MS" w:hAnsi="Comic Sans MS" w:cs="Georgia"/>
          <w:b/>
          <w:bCs/>
          <w:sz w:val="22"/>
          <w:szCs w:val="22"/>
        </w:rPr>
        <w:t>ΙΓΑΙΟΥ</w:t>
      </w:r>
    </w:p>
    <w:p w:rsidR="0092263A" w:rsidRPr="00B53EEC" w:rsidRDefault="0092263A" w:rsidP="003E5897">
      <w:pPr>
        <w:pStyle w:val="Standard"/>
        <w:jc w:val="right"/>
        <w:rPr>
          <w:rFonts w:ascii="Comic Sans MS" w:hAnsi="Comic Sans MS" w:cs="Georgia"/>
          <w:b/>
          <w:bCs/>
          <w:sz w:val="22"/>
          <w:szCs w:val="22"/>
        </w:rPr>
      </w:pPr>
    </w:p>
    <w:p w:rsidR="0092263A" w:rsidRPr="00B53EEC" w:rsidRDefault="0092263A" w:rsidP="003E5897">
      <w:pPr>
        <w:pStyle w:val="Standard"/>
        <w:jc w:val="right"/>
        <w:rPr>
          <w:rFonts w:ascii="Comic Sans MS" w:hAnsi="Comic Sans MS" w:cs="Georgia"/>
          <w:sz w:val="22"/>
          <w:szCs w:val="22"/>
        </w:rPr>
      </w:pPr>
    </w:p>
    <w:p w:rsidR="0092263A" w:rsidRPr="00B53EEC" w:rsidRDefault="00031C03" w:rsidP="003E5897">
      <w:pPr>
        <w:pStyle w:val="Web1"/>
        <w:spacing w:after="0"/>
        <w:ind w:left="720"/>
        <w:jc w:val="right"/>
        <w:rPr>
          <w:rFonts w:ascii="Comic Sans MS" w:hAnsi="Comic Sans MS" w:cs="Georgia"/>
          <w:b/>
          <w:bCs/>
          <w:color w:val="000000"/>
          <w:sz w:val="22"/>
          <w:szCs w:val="22"/>
          <w:lang w:val="el-GR"/>
        </w:rPr>
      </w:pPr>
      <w:r>
        <w:rPr>
          <w:rFonts w:ascii="Comic Sans MS" w:hAnsi="Comic Sans MS" w:cs="Georgia"/>
          <w:b/>
          <w:bCs/>
          <w:color w:val="000000"/>
          <w:sz w:val="22"/>
          <w:szCs w:val="22"/>
          <w:lang w:val="el-GR"/>
        </w:rPr>
        <w:t>ΔΡ ΤΡΙΠΟΛΙΤΑΚΗΣ ΚΩΣΝΤΑΝΤΙΝΟΣ</w:t>
      </w:r>
    </w:p>
    <w:p w:rsidR="0092263A" w:rsidRPr="00B53EEC" w:rsidRDefault="0092263A" w:rsidP="00466084">
      <w:pPr>
        <w:jc w:val="center"/>
        <w:rPr>
          <w:rFonts w:ascii="Garamond" w:hAnsi="Garamond"/>
        </w:rPr>
      </w:pPr>
    </w:p>
    <w:p w:rsidR="004C0C66" w:rsidRPr="0089517B" w:rsidRDefault="004C0C66" w:rsidP="00466084">
      <w:pPr>
        <w:jc w:val="center"/>
        <w:rPr>
          <w:rFonts w:ascii="Garamond" w:hAnsi="Garamond"/>
          <w:sz w:val="22"/>
          <w:szCs w:val="22"/>
        </w:rPr>
      </w:pPr>
    </w:p>
    <w:sectPr w:rsidR="004C0C66" w:rsidRPr="0089517B" w:rsidSect="00011FB4">
      <w:footerReference w:type="default" r:id="rId9"/>
      <w:pgSz w:w="11906" w:h="16838"/>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CCF" w:rsidRDefault="00635CCF" w:rsidP="00FB2F09">
      <w:r>
        <w:separator/>
      </w:r>
    </w:p>
  </w:endnote>
  <w:endnote w:type="continuationSeparator" w:id="0">
    <w:p w:rsidR="00635CCF" w:rsidRDefault="00635CCF" w:rsidP="00FB2F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宋体">
    <w:charset w:val="00"/>
    <w:family w:val="auto"/>
    <w:pitch w:val="variable"/>
    <w:sig w:usb0="00000000" w:usb1="00000000" w:usb2="00000000" w:usb3="00000000" w:csb0="00000000"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0532"/>
      <w:docPartObj>
        <w:docPartGallery w:val="Page Numbers (Bottom of Page)"/>
        <w:docPartUnique/>
      </w:docPartObj>
    </w:sdtPr>
    <w:sdtContent>
      <w:p w:rsidR="00FB2F09" w:rsidRDefault="00FB2F09">
        <w:pPr>
          <w:pStyle w:val="a6"/>
          <w:jc w:val="right"/>
        </w:pPr>
        <w:fldSimple w:instr=" PAGE   \* MERGEFORMAT ">
          <w:r>
            <w:rPr>
              <w:rFonts w:hint="eastAsia"/>
              <w:noProof/>
            </w:rPr>
            <w:t>1</w:t>
          </w:r>
        </w:fldSimple>
      </w:p>
    </w:sdtContent>
  </w:sdt>
  <w:p w:rsidR="00FB2F09" w:rsidRDefault="00FB2F09">
    <w:pPr>
      <w:pStyle w:val="a6"/>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CCF" w:rsidRDefault="00635CCF" w:rsidP="00FB2F09">
      <w:r>
        <w:separator/>
      </w:r>
    </w:p>
  </w:footnote>
  <w:footnote w:type="continuationSeparator" w:id="0">
    <w:p w:rsidR="00635CCF" w:rsidRDefault="00635CCF" w:rsidP="00FB2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3486"/>
    <w:multiLevelType w:val="hybridMultilevel"/>
    <w:tmpl w:val="8C168F00"/>
    <w:lvl w:ilvl="0" w:tplc="849E2042">
      <w:start w:val="1"/>
      <w:numFmt w:val="bullet"/>
      <w:lvlText w:val="•"/>
      <w:lvlJc w:val="left"/>
      <w:pPr>
        <w:tabs>
          <w:tab w:val="num" w:pos="720"/>
        </w:tabs>
        <w:ind w:left="720" w:hanging="360"/>
      </w:pPr>
      <w:rPr>
        <w:rFonts w:ascii="Arial" w:hAnsi="Arial" w:hint="default"/>
      </w:rPr>
    </w:lvl>
    <w:lvl w:ilvl="1" w:tplc="006C9BE0" w:tentative="1">
      <w:start w:val="1"/>
      <w:numFmt w:val="bullet"/>
      <w:lvlText w:val="•"/>
      <w:lvlJc w:val="left"/>
      <w:pPr>
        <w:tabs>
          <w:tab w:val="num" w:pos="1440"/>
        </w:tabs>
        <w:ind w:left="1440" w:hanging="360"/>
      </w:pPr>
      <w:rPr>
        <w:rFonts w:ascii="Arial" w:hAnsi="Arial" w:hint="default"/>
      </w:rPr>
    </w:lvl>
    <w:lvl w:ilvl="2" w:tplc="8B641F7A" w:tentative="1">
      <w:start w:val="1"/>
      <w:numFmt w:val="bullet"/>
      <w:lvlText w:val="•"/>
      <w:lvlJc w:val="left"/>
      <w:pPr>
        <w:tabs>
          <w:tab w:val="num" w:pos="2160"/>
        </w:tabs>
        <w:ind w:left="2160" w:hanging="360"/>
      </w:pPr>
      <w:rPr>
        <w:rFonts w:ascii="Arial" w:hAnsi="Arial" w:hint="default"/>
      </w:rPr>
    </w:lvl>
    <w:lvl w:ilvl="3" w:tplc="E1EA4824" w:tentative="1">
      <w:start w:val="1"/>
      <w:numFmt w:val="bullet"/>
      <w:lvlText w:val="•"/>
      <w:lvlJc w:val="left"/>
      <w:pPr>
        <w:tabs>
          <w:tab w:val="num" w:pos="2880"/>
        </w:tabs>
        <w:ind w:left="2880" w:hanging="360"/>
      </w:pPr>
      <w:rPr>
        <w:rFonts w:ascii="Arial" w:hAnsi="Arial" w:hint="default"/>
      </w:rPr>
    </w:lvl>
    <w:lvl w:ilvl="4" w:tplc="1CC64802" w:tentative="1">
      <w:start w:val="1"/>
      <w:numFmt w:val="bullet"/>
      <w:lvlText w:val="•"/>
      <w:lvlJc w:val="left"/>
      <w:pPr>
        <w:tabs>
          <w:tab w:val="num" w:pos="3600"/>
        </w:tabs>
        <w:ind w:left="3600" w:hanging="360"/>
      </w:pPr>
      <w:rPr>
        <w:rFonts w:ascii="Arial" w:hAnsi="Arial" w:hint="default"/>
      </w:rPr>
    </w:lvl>
    <w:lvl w:ilvl="5" w:tplc="D86A0B70" w:tentative="1">
      <w:start w:val="1"/>
      <w:numFmt w:val="bullet"/>
      <w:lvlText w:val="•"/>
      <w:lvlJc w:val="left"/>
      <w:pPr>
        <w:tabs>
          <w:tab w:val="num" w:pos="4320"/>
        </w:tabs>
        <w:ind w:left="4320" w:hanging="360"/>
      </w:pPr>
      <w:rPr>
        <w:rFonts w:ascii="Arial" w:hAnsi="Arial" w:hint="default"/>
      </w:rPr>
    </w:lvl>
    <w:lvl w:ilvl="6" w:tplc="1DCA1180" w:tentative="1">
      <w:start w:val="1"/>
      <w:numFmt w:val="bullet"/>
      <w:lvlText w:val="•"/>
      <w:lvlJc w:val="left"/>
      <w:pPr>
        <w:tabs>
          <w:tab w:val="num" w:pos="5040"/>
        </w:tabs>
        <w:ind w:left="5040" w:hanging="360"/>
      </w:pPr>
      <w:rPr>
        <w:rFonts w:ascii="Arial" w:hAnsi="Arial" w:hint="default"/>
      </w:rPr>
    </w:lvl>
    <w:lvl w:ilvl="7" w:tplc="9C96A7F6" w:tentative="1">
      <w:start w:val="1"/>
      <w:numFmt w:val="bullet"/>
      <w:lvlText w:val="•"/>
      <w:lvlJc w:val="left"/>
      <w:pPr>
        <w:tabs>
          <w:tab w:val="num" w:pos="5760"/>
        </w:tabs>
        <w:ind w:left="5760" w:hanging="360"/>
      </w:pPr>
      <w:rPr>
        <w:rFonts w:ascii="Arial" w:hAnsi="Arial" w:hint="default"/>
      </w:rPr>
    </w:lvl>
    <w:lvl w:ilvl="8" w:tplc="2B408844" w:tentative="1">
      <w:start w:val="1"/>
      <w:numFmt w:val="bullet"/>
      <w:lvlText w:val="•"/>
      <w:lvlJc w:val="left"/>
      <w:pPr>
        <w:tabs>
          <w:tab w:val="num" w:pos="6480"/>
        </w:tabs>
        <w:ind w:left="6480" w:hanging="360"/>
      </w:pPr>
      <w:rPr>
        <w:rFonts w:ascii="Arial" w:hAnsi="Arial" w:hint="default"/>
      </w:rPr>
    </w:lvl>
  </w:abstractNum>
  <w:abstractNum w:abstractNumId="1">
    <w:nsid w:val="2323377A"/>
    <w:multiLevelType w:val="hybridMultilevel"/>
    <w:tmpl w:val="E7845EF6"/>
    <w:lvl w:ilvl="0" w:tplc="9A3689CA">
      <w:start w:val="1"/>
      <w:numFmt w:val="bullet"/>
      <w:lvlText w:val="•"/>
      <w:lvlJc w:val="left"/>
      <w:pPr>
        <w:tabs>
          <w:tab w:val="num" w:pos="720"/>
        </w:tabs>
        <w:ind w:left="720" w:hanging="360"/>
      </w:pPr>
      <w:rPr>
        <w:rFonts w:ascii="Arial" w:hAnsi="Arial" w:hint="default"/>
      </w:rPr>
    </w:lvl>
    <w:lvl w:ilvl="1" w:tplc="75EC44B6" w:tentative="1">
      <w:start w:val="1"/>
      <w:numFmt w:val="bullet"/>
      <w:lvlText w:val="•"/>
      <w:lvlJc w:val="left"/>
      <w:pPr>
        <w:tabs>
          <w:tab w:val="num" w:pos="1440"/>
        </w:tabs>
        <w:ind w:left="1440" w:hanging="360"/>
      </w:pPr>
      <w:rPr>
        <w:rFonts w:ascii="Arial" w:hAnsi="Arial" w:hint="default"/>
      </w:rPr>
    </w:lvl>
    <w:lvl w:ilvl="2" w:tplc="8E6AE5CE" w:tentative="1">
      <w:start w:val="1"/>
      <w:numFmt w:val="bullet"/>
      <w:lvlText w:val="•"/>
      <w:lvlJc w:val="left"/>
      <w:pPr>
        <w:tabs>
          <w:tab w:val="num" w:pos="2160"/>
        </w:tabs>
        <w:ind w:left="2160" w:hanging="360"/>
      </w:pPr>
      <w:rPr>
        <w:rFonts w:ascii="Arial" w:hAnsi="Arial" w:hint="default"/>
      </w:rPr>
    </w:lvl>
    <w:lvl w:ilvl="3" w:tplc="A95485A0" w:tentative="1">
      <w:start w:val="1"/>
      <w:numFmt w:val="bullet"/>
      <w:lvlText w:val="•"/>
      <w:lvlJc w:val="left"/>
      <w:pPr>
        <w:tabs>
          <w:tab w:val="num" w:pos="2880"/>
        </w:tabs>
        <w:ind w:left="2880" w:hanging="360"/>
      </w:pPr>
      <w:rPr>
        <w:rFonts w:ascii="Arial" w:hAnsi="Arial" w:hint="default"/>
      </w:rPr>
    </w:lvl>
    <w:lvl w:ilvl="4" w:tplc="B016DFDE" w:tentative="1">
      <w:start w:val="1"/>
      <w:numFmt w:val="bullet"/>
      <w:lvlText w:val="•"/>
      <w:lvlJc w:val="left"/>
      <w:pPr>
        <w:tabs>
          <w:tab w:val="num" w:pos="3600"/>
        </w:tabs>
        <w:ind w:left="3600" w:hanging="360"/>
      </w:pPr>
      <w:rPr>
        <w:rFonts w:ascii="Arial" w:hAnsi="Arial" w:hint="default"/>
      </w:rPr>
    </w:lvl>
    <w:lvl w:ilvl="5" w:tplc="03E26F1C" w:tentative="1">
      <w:start w:val="1"/>
      <w:numFmt w:val="bullet"/>
      <w:lvlText w:val="•"/>
      <w:lvlJc w:val="left"/>
      <w:pPr>
        <w:tabs>
          <w:tab w:val="num" w:pos="4320"/>
        </w:tabs>
        <w:ind w:left="4320" w:hanging="360"/>
      </w:pPr>
      <w:rPr>
        <w:rFonts w:ascii="Arial" w:hAnsi="Arial" w:hint="default"/>
      </w:rPr>
    </w:lvl>
    <w:lvl w:ilvl="6" w:tplc="229405CC" w:tentative="1">
      <w:start w:val="1"/>
      <w:numFmt w:val="bullet"/>
      <w:lvlText w:val="•"/>
      <w:lvlJc w:val="left"/>
      <w:pPr>
        <w:tabs>
          <w:tab w:val="num" w:pos="5040"/>
        </w:tabs>
        <w:ind w:left="5040" w:hanging="360"/>
      </w:pPr>
      <w:rPr>
        <w:rFonts w:ascii="Arial" w:hAnsi="Arial" w:hint="default"/>
      </w:rPr>
    </w:lvl>
    <w:lvl w:ilvl="7" w:tplc="DC38E5B0" w:tentative="1">
      <w:start w:val="1"/>
      <w:numFmt w:val="bullet"/>
      <w:lvlText w:val="•"/>
      <w:lvlJc w:val="left"/>
      <w:pPr>
        <w:tabs>
          <w:tab w:val="num" w:pos="5760"/>
        </w:tabs>
        <w:ind w:left="5760" w:hanging="360"/>
      </w:pPr>
      <w:rPr>
        <w:rFonts w:ascii="Arial" w:hAnsi="Arial" w:hint="default"/>
      </w:rPr>
    </w:lvl>
    <w:lvl w:ilvl="8" w:tplc="1C1478D8" w:tentative="1">
      <w:start w:val="1"/>
      <w:numFmt w:val="bullet"/>
      <w:lvlText w:val="•"/>
      <w:lvlJc w:val="left"/>
      <w:pPr>
        <w:tabs>
          <w:tab w:val="num" w:pos="6480"/>
        </w:tabs>
        <w:ind w:left="6480" w:hanging="360"/>
      </w:pPr>
      <w:rPr>
        <w:rFonts w:ascii="Arial" w:hAnsi="Arial" w:hint="default"/>
      </w:rPr>
    </w:lvl>
  </w:abstractNum>
  <w:abstractNum w:abstractNumId="2">
    <w:nsid w:val="538B4404"/>
    <w:multiLevelType w:val="hybridMultilevel"/>
    <w:tmpl w:val="14E27E98"/>
    <w:lvl w:ilvl="0" w:tplc="0A6E651C">
      <w:start w:val="1"/>
      <w:numFmt w:val="bullet"/>
      <w:lvlText w:val="•"/>
      <w:lvlJc w:val="left"/>
      <w:pPr>
        <w:tabs>
          <w:tab w:val="num" w:pos="720"/>
        </w:tabs>
        <w:ind w:left="720" w:hanging="360"/>
      </w:pPr>
      <w:rPr>
        <w:rFonts w:ascii="Arial" w:hAnsi="Arial" w:hint="default"/>
      </w:rPr>
    </w:lvl>
    <w:lvl w:ilvl="1" w:tplc="46EAFF14" w:tentative="1">
      <w:start w:val="1"/>
      <w:numFmt w:val="bullet"/>
      <w:lvlText w:val="•"/>
      <w:lvlJc w:val="left"/>
      <w:pPr>
        <w:tabs>
          <w:tab w:val="num" w:pos="1440"/>
        </w:tabs>
        <w:ind w:left="1440" w:hanging="360"/>
      </w:pPr>
      <w:rPr>
        <w:rFonts w:ascii="Arial" w:hAnsi="Arial" w:hint="default"/>
      </w:rPr>
    </w:lvl>
    <w:lvl w:ilvl="2" w:tplc="632879A6" w:tentative="1">
      <w:start w:val="1"/>
      <w:numFmt w:val="bullet"/>
      <w:lvlText w:val="•"/>
      <w:lvlJc w:val="left"/>
      <w:pPr>
        <w:tabs>
          <w:tab w:val="num" w:pos="2160"/>
        </w:tabs>
        <w:ind w:left="2160" w:hanging="360"/>
      </w:pPr>
      <w:rPr>
        <w:rFonts w:ascii="Arial" w:hAnsi="Arial" w:hint="default"/>
      </w:rPr>
    </w:lvl>
    <w:lvl w:ilvl="3" w:tplc="78CCC8C0" w:tentative="1">
      <w:start w:val="1"/>
      <w:numFmt w:val="bullet"/>
      <w:lvlText w:val="•"/>
      <w:lvlJc w:val="left"/>
      <w:pPr>
        <w:tabs>
          <w:tab w:val="num" w:pos="2880"/>
        </w:tabs>
        <w:ind w:left="2880" w:hanging="360"/>
      </w:pPr>
      <w:rPr>
        <w:rFonts w:ascii="Arial" w:hAnsi="Arial" w:hint="default"/>
      </w:rPr>
    </w:lvl>
    <w:lvl w:ilvl="4" w:tplc="16E80A20" w:tentative="1">
      <w:start w:val="1"/>
      <w:numFmt w:val="bullet"/>
      <w:lvlText w:val="•"/>
      <w:lvlJc w:val="left"/>
      <w:pPr>
        <w:tabs>
          <w:tab w:val="num" w:pos="3600"/>
        </w:tabs>
        <w:ind w:left="3600" w:hanging="360"/>
      </w:pPr>
      <w:rPr>
        <w:rFonts w:ascii="Arial" w:hAnsi="Arial" w:hint="default"/>
      </w:rPr>
    </w:lvl>
    <w:lvl w:ilvl="5" w:tplc="E55EC25A" w:tentative="1">
      <w:start w:val="1"/>
      <w:numFmt w:val="bullet"/>
      <w:lvlText w:val="•"/>
      <w:lvlJc w:val="left"/>
      <w:pPr>
        <w:tabs>
          <w:tab w:val="num" w:pos="4320"/>
        </w:tabs>
        <w:ind w:left="4320" w:hanging="360"/>
      </w:pPr>
      <w:rPr>
        <w:rFonts w:ascii="Arial" w:hAnsi="Arial" w:hint="default"/>
      </w:rPr>
    </w:lvl>
    <w:lvl w:ilvl="6" w:tplc="95F2ED08" w:tentative="1">
      <w:start w:val="1"/>
      <w:numFmt w:val="bullet"/>
      <w:lvlText w:val="•"/>
      <w:lvlJc w:val="left"/>
      <w:pPr>
        <w:tabs>
          <w:tab w:val="num" w:pos="5040"/>
        </w:tabs>
        <w:ind w:left="5040" w:hanging="360"/>
      </w:pPr>
      <w:rPr>
        <w:rFonts w:ascii="Arial" w:hAnsi="Arial" w:hint="default"/>
      </w:rPr>
    </w:lvl>
    <w:lvl w:ilvl="7" w:tplc="E954CAF8" w:tentative="1">
      <w:start w:val="1"/>
      <w:numFmt w:val="bullet"/>
      <w:lvlText w:val="•"/>
      <w:lvlJc w:val="left"/>
      <w:pPr>
        <w:tabs>
          <w:tab w:val="num" w:pos="5760"/>
        </w:tabs>
        <w:ind w:left="5760" w:hanging="360"/>
      </w:pPr>
      <w:rPr>
        <w:rFonts w:ascii="Arial" w:hAnsi="Arial" w:hint="default"/>
      </w:rPr>
    </w:lvl>
    <w:lvl w:ilvl="8" w:tplc="00B81586" w:tentative="1">
      <w:start w:val="1"/>
      <w:numFmt w:val="bullet"/>
      <w:lvlText w:val="•"/>
      <w:lvlJc w:val="left"/>
      <w:pPr>
        <w:tabs>
          <w:tab w:val="num" w:pos="6480"/>
        </w:tabs>
        <w:ind w:left="6480" w:hanging="360"/>
      </w:pPr>
      <w:rPr>
        <w:rFonts w:ascii="Arial" w:hAnsi="Arial" w:hint="default"/>
      </w:rPr>
    </w:lvl>
  </w:abstractNum>
  <w:abstractNum w:abstractNumId="3">
    <w:nsid w:val="65DA2377"/>
    <w:multiLevelType w:val="hybridMultilevel"/>
    <w:tmpl w:val="64C8CD3E"/>
    <w:lvl w:ilvl="0" w:tplc="695C8AEE">
      <w:start w:val="1"/>
      <w:numFmt w:val="bullet"/>
      <w:lvlText w:val="•"/>
      <w:lvlJc w:val="left"/>
      <w:pPr>
        <w:tabs>
          <w:tab w:val="num" w:pos="720"/>
        </w:tabs>
        <w:ind w:left="720" w:hanging="360"/>
      </w:pPr>
      <w:rPr>
        <w:rFonts w:ascii="Arial" w:hAnsi="Arial" w:hint="default"/>
      </w:rPr>
    </w:lvl>
    <w:lvl w:ilvl="1" w:tplc="58CC0932" w:tentative="1">
      <w:start w:val="1"/>
      <w:numFmt w:val="bullet"/>
      <w:lvlText w:val="•"/>
      <w:lvlJc w:val="left"/>
      <w:pPr>
        <w:tabs>
          <w:tab w:val="num" w:pos="1440"/>
        </w:tabs>
        <w:ind w:left="1440" w:hanging="360"/>
      </w:pPr>
      <w:rPr>
        <w:rFonts w:ascii="Arial" w:hAnsi="Arial" w:hint="default"/>
      </w:rPr>
    </w:lvl>
    <w:lvl w:ilvl="2" w:tplc="0770AA10" w:tentative="1">
      <w:start w:val="1"/>
      <w:numFmt w:val="bullet"/>
      <w:lvlText w:val="•"/>
      <w:lvlJc w:val="left"/>
      <w:pPr>
        <w:tabs>
          <w:tab w:val="num" w:pos="2160"/>
        </w:tabs>
        <w:ind w:left="2160" w:hanging="360"/>
      </w:pPr>
      <w:rPr>
        <w:rFonts w:ascii="Arial" w:hAnsi="Arial" w:hint="default"/>
      </w:rPr>
    </w:lvl>
    <w:lvl w:ilvl="3" w:tplc="CBB695D6" w:tentative="1">
      <w:start w:val="1"/>
      <w:numFmt w:val="bullet"/>
      <w:lvlText w:val="•"/>
      <w:lvlJc w:val="left"/>
      <w:pPr>
        <w:tabs>
          <w:tab w:val="num" w:pos="2880"/>
        </w:tabs>
        <w:ind w:left="2880" w:hanging="360"/>
      </w:pPr>
      <w:rPr>
        <w:rFonts w:ascii="Arial" w:hAnsi="Arial" w:hint="default"/>
      </w:rPr>
    </w:lvl>
    <w:lvl w:ilvl="4" w:tplc="9D7AF946" w:tentative="1">
      <w:start w:val="1"/>
      <w:numFmt w:val="bullet"/>
      <w:lvlText w:val="•"/>
      <w:lvlJc w:val="left"/>
      <w:pPr>
        <w:tabs>
          <w:tab w:val="num" w:pos="3600"/>
        </w:tabs>
        <w:ind w:left="3600" w:hanging="360"/>
      </w:pPr>
      <w:rPr>
        <w:rFonts w:ascii="Arial" w:hAnsi="Arial" w:hint="default"/>
      </w:rPr>
    </w:lvl>
    <w:lvl w:ilvl="5" w:tplc="76E0CF56" w:tentative="1">
      <w:start w:val="1"/>
      <w:numFmt w:val="bullet"/>
      <w:lvlText w:val="•"/>
      <w:lvlJc w:val="left"/>
      <w:pPr>
        <w:tabs>
          <w:tab w:val="num" w:pos="4320"/>
        </w:tabs>
        <w:ind w:left="4320" w:hanging="360"/>
      </w:pPr>
      <w:rPr>
        <w:rFonts w:ascii="Arial" w:hAnsi="Arial" w:hint="default"/>
      </w:rPr>
    </w:lvl>
    <w:lvl w:ilvl="6" w:tplc="A3D47FBE" w:tentative="1">
      <w:start w:val="1"/>
      <w:numFmt w:val="bullet"/>
      <w:lvlText w:val="•"/>
      <w:lvlJc w:val="left"/>
      <w:pPr>
        <w:tabs>
          <w:tab w:val="num" w:pos="5040"/>
        </w:tabs>
        <w:ind w:left="5040" w:hanging="360"/>
      </w:pPr>
      <w:rPr>
        <w:rFonts w:ascii="Arial" w:hAnsi="Arial" w:hint="default"/>
      </w:rPr>
    </w:lvl>
    <w:lvl w:ilvl="7" w:tplc="22600B62" w:tentative="1">
      <w:start w:val="1"/>
      <w:numFmt w:val="bullet"/>
      <w:lvlText w:val="•"/>
      <w:lvlJc w:val="left"/>
      <w:pPr>
        <w:tabs>
          <w:tab w:val="num" w:pos="5760"/>
        </w:tabs>
        <w:ind w:left="5760" w:hanging="360"/>
      </w:pPr>
      <w:rPr>
        <w:rFonts w:ascii="Arial" w:hAnsi="Arial" w:hint="default"/>
      </w:rPr>
    </w:lvl>
    <w:lvl w:ilvl="8" w:tplc="F904D60A" w:tentative="1">
      <w:start w:val="1"/>
      <w:numFmt w:val="bullet"/>
      <w:lvlText w:val="•"/>
      <w:lvlJc w:val="left"/>
      <w:pPr>
        <w:tabs>
          <w:tab w:val="num" w:pos="6480"/>
        </w:tabs>
        <w:ind w:left="6480" w:hanging="360"/>
      </w:pPr>
      <w:rPr>
        <w:rFonts w:ascii="Arial" w:hAnsi="Arial" w:hint="default"/>
      </w:rPr>
    </w:lvl>
  </w:abstractNum>
  <w:abstractNum w:abstractNumId="4">
    <w:nsid w:val="747449DB"/>
    <w:multiLevelType w:val="multilevel"/>
    <w:tmpl w:val="5AB4464C"/>
    <w:styleLink w:val="WW8Num2"/>
    <w:lvl w:ilvl="0">
      <w:start w:val="1"/>
      <w:numFmt w:val="decimal"/>
      <w:lvlText w:val="%1."/>
      <w:lvlJc w:val="left"/>
      <w:rPr>
        <w:rFonts w:ascii="Georgia" w:hAnsi="Georgia" w:cs="Georgia"/>
        <w:sz w:val="24"/>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7EF66A31"/>
    <w:multiLevelType w:val="hybridMultilevel"/>
    <w:tmpl w:val="46627BF4"/>
    <w:lvl w:ilvl="0" w:tplc="D3B4604A">
      <w:start w:val="1"/>
      <w:numFmt w:val="bullet"/>
      <w:lvlText w:val="•"/>
      <w:lvlJc w:val="left"/>
      <w:pPr>
        <w:tabs>
          <w:tab w:val="num" w:pos="720"/>
        </w:tabs>
        <w:ind w:left="720" w:hanging="360"/>
      </w:pPr>
      <w:rPr>
        <w:rFonts w:ascii="Arial" w:hAnsi="Arial" w:hint="default"/>
      </w:rPr>
    </w:lvl>
    <w:lvl w:ilvl="1" w:tplc="640454FE" w:tentative="1">
      <w:start w:val="1"/>
      <w:numFmt w:val="bullet"/>
      <w:lvlText w:val="•"/>
      <w:lvlJc w:val="left"/>
      <w:pPr>
        <w:tabs>
          <w:tab w:val="num" w:pos="1440"/>
        </w:tabs>
        <w:ind w:left="1440" w:hanging="360"/>
      </w:pPr>
      <w:rPr>
        <w:rFonts w:ascii="Arial" w:hAnsi="Arial" w:hint="default"/>
      </w:rPr>
    </w:lvl>
    <w:lvl w:ilvl="2" w:tplc="1DF8236C" w:tentative="1">
      <w:start w:val="1"/>
      <w:numFmt w:val="bullet"/>
      <w:lvlText w:val="•"/>
      <w:lvlJc w:val="left"/>
      <w:pPr>
        <w:tabs>
          <w:tab w:val="num" w:pos="2160"/>
        </w:tabs>
        <w:ind w:left="2160" w:hanging="360"/>
      </w:pPr>
      <w:rPr>
        <w:rFonts w:ascii="Arial" w:hAnsi="Arial" w:hint="default"/>
      </w:rPr>
    </w:lvl>
    <w:lvl w:ilvl="3" w:tplc="3B42D1E2" w:tentative="1">
      <w:start w:val="1"/>
      <w:numFmt w:val="bullet"/>
      <w:lvlText w:val="•"/>
      <w:lvlJc w:val="left"/>
      <w:pPr>
        <w:tabs>
          <w:tab w:val="num" w:pos="2880"/>
        </w:tabs>
        <w:ind w:left="2880" w:hanging="360"/>
      </w:pPr>
      <w:rPr>
        <w:rFonts w:ascii="Arial" w:hAnsi="Arial" w:hint="default"/>
      </w:rPr>
    </w:lvl>
    <w:lvl w:ilvl="4" w:tplc="732A9E92" w:tentative="1">
      <w:start w:val="1"/>
      <w:numFmt w:val="bullet"/>
      <w:lvlText w:val="•"/>
      <w:lvlJc w:val="left"/>
      <w:pPr>
        <w:tabs>
          <w:tab w:val="num" w:pos="3600"/>
        </w:tabs>
        <w:ind w:left="3600" w:hanging="360"/>
      </w:pPr>
      <w:rPr>
        <w:rFonts w:ascii="Arial" w:hAnsi="Arial" w:hint="default"/>
      </w:rPr>
    </w:lvl>
    <w:lvl w:ilvl="5" w:tplc="E326C54C" w:tentative="1">
      <w:start w:val="1"/>
      <w:numFmt w:val="bullet"/>
      <w:lvlText w:val="•"/>
      <w:lvlJc w:val="left"/>
      <w:pPr>
        <w:tabs>
          <w:tab w:val="num" w:pos="4320"/>
        </w:tabs>
        <w:ind w:left="4320" w:hanging="360"/>
      </w:pPr>
      <w:rPr>
        <w:rFonts w:ascii="Arial" w:hAnsi="Arial" w:hint="default"/>
      </w:rPr>
    </w:lvl>
    <w:lvl w:ilvl="6" w:tplc="9CE80830" w:tentative="1">
      <w:start w:val="1"/>
      <w:numFmt w:val="bullet"/>
      <w:lvlText w:val="•"/>
      <w:lvlJc w:val="left"/>
      <w:pPr>
        <w:tabs>
          <w:tab w:val="num" w:pos="5040"/>
        </w:tabs>
        <w:ind w:left="5040" w:hanging="360"/>
      </w:pPr>
      <w:rPr>
        <w:rFonts w:ascii="Arial" w:hAnsi="Arial" w:hint="default"/>
      </w:rPr>
    </w:lvl>
    <w:lvl w:ilvl="7" w:tplc="78E6718A" w:tentative="1">
      <w:start w:val="1"/>
      <w:numFmt w:val="bullet"/>
      <w:lvlText w:val="•"/>
      <w:lvlJc w:val="left"/>
      <w:pPr>
        <w:tabs>
          <w:tab w:val="num" w:pos="5760"/>
        </w:tabs>
        <w:ind w:left="5760" w:hanging="360"/>
      </w:pPr>
      <w:rPr>
        <w:rFonts w:ascii="Arial" w:hAnsi="Arial" w:hint="default"/>
      </w:rPr>
    </w:lvl>
    <w:lvl w:ilvl="8" w:tplc="3A9CC91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4"/>
    <w:lvlOverride w:ilvl="0">
      <w:startOverride w:val="1"/>
    </w:lvlOverride>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2263A"/>
    <w:rsid w:val="00011FB4"/>
    <w:rsid w:val="00031C03"/>
    <w:rsid w:val="00032883"/>
    <w:rsid w:val="00064B96"/>
    <w:rsid w:val="000942C9"/>
    <w:rsid w:val="000C505A"/>
    <w:rsid w:val="0010682E"/>
    <w:rsid w:val="001073CE"/>
    <w:rsid w:val="00120E9C"/>
    <w:rsid w:val="00142F56"/>
    <w:rsid w:val="00177358"/>
    <w:rsid w:val="00182D55"/>
    <w:rsid w:val="00192354"/>
    <w:rsid w:val="001B568A"/>
    <w:rsid w:val="001E33CB"/>
    <w:rsid w:val="001F20D8"/>
    <w:rsid w:val="001F2202"/>
    <w:rsid w:val="00227F72"/>
    <w:rsid w:val="00234AAC"/>
    <w:rsid w:val="00253608"/>
    <w:rsid w:val="00261116"/>
    <w:rsid w:val="00264F35"/>
    <w:rsid w:val="00281B1A"/>
    <w:rsid w:val="00287819"/>
    <w:rsid w:val="002A3187"/>
    <w:rsid w:val="002F3589"/>
    <w:rsid w:val="00305BAD"/>
    <w:rsid w:val="00332A84"/>
    <w:rsid w:val="00333ECA"/>
    <w:rsid w:val="00381516"/>
    <w:rsid w:val="003840AF"/>
    <w:rsid w:val="00385B64"/>
    <w:rsid w:val="00391456"/>
    <w:rsid w:val="00392B2E"/>
    <w:rsid w:val="003978BB"/>
    <w:rsid w:val="003A4C22"/>
    <w:rsid w:val="003B678F"/>
    <w:rsid w:val="003D1C70"/>
    <w:rsid w:val="003D741B"/>
    <w:rsid w:val="003E5897"/>
    <w:rsid w:val="003E688E"/>
    <w:rsid w:val="00400997"/>
    <w:rsid w:val="004047AF"/>
    <w:rsid w:val="00442C5B"/>
    <w:rsid w:val="00466084"/>
    <w:rsid w:val="004C0C66"/>
    <w:rsid w:val="004E201A"/>
    <w:rsid w:val="004F14F8"/>
    <w:rsid w:val="005344FF"/>
    <w:rsid w:val="00546CD1"/>
    <w:rsid w:val="00560092"/>
    <w:rsid w:val="00562F92"/>
    <w:rsid w:val="005747C6"/>
    <w:rsid w:val="005C2651"/>
    <w:rsid w:val="005F079E"/>
    <w:rsid w:val="005F656E"/>
    <w:rsid w:val="00612E6D"/>
    <w:rsid w:val="00622D85"/>
    <w:rsid w:val="00625F06"/>
    <w:rsid w:val="00626B32"/>
    <w:rsid w:val="00630135"/>
    <w:rsid w:val="00634665"/>
    <w:rsid w:val="00635CCF"/>
    <w:rsid w:val="006553F4"/>
    <w:rsid w:val="00657900"/>
    <w:rsid w:val="0067578D"/>
    <w:rsid w:val="006B5C16"/>
    <w:rsid w:val="006B6ED2"/>
    <w:rsid w:val="006C3662"/>
    <w:rsid w:val="006D2ED4"/>
    <w:rsid w:val="006F4DA1"/>
    <w:rsid w:val="006F5329"/>
    <w:rsid w:val="007034C7"/>
    <w:rsid w:val="00726F80"/>
    <w:rsid w:val="007412A1"/>
    <w:rsid w:val="00745129"/>
    <w:rsid w:val="00761BA6"/>
    <w:rsid w:val="00781505"/>
    <w:rsid w:val="007C7FAE"/>
    <w:rsid w:val="007E4CA5"/>
    <w:rsid w:val="007E7730"/>
    <w:rsid w:val="0080242F"/>
    <w:rsid w:val="00805EBC"/>
    <w:rsid w:val="008465E3"/>
    <w:rsid w:val="00885824"/>
    <w:rsid w:val="0089517B"/>
    <w:rsid w:val="008D6A1A"/>
    <w:rsid w:val="00915B36"/>
    <w:rsid w:val="0092263A"/>
    <w:rsid w:val="009242C0"/>
    <w:rsid w:val="00950BB9"/>
    <w:rsid w:val="0097248D"/>
    <w:rsid w:val="00987D98"/>
    <w:rsid w:val="009B27E5"/>
    <w:rsid w:val="009B4E04"/>
    <w:rsid w:val="009D26E1"/>
    <w:rsid w:val="009F0A43"/>
    <w:rsid w:val="009F1164"/>
    <w:rsid w:val="009F1A80"/>
    <w:rsid w:val="00A362F3"/>
    <w:rsid w:val="00A36D2B"/>
    <w:rsid w:val="00A624F4"/>
    <w:rsid w:val="00A928D9"/>
    <w:rsid w:val="00AB039B"/>
    <w:rsid w:val="00AB2453"/>
    <w:rsid w:val="00AC1358"/>
    <w:rsid w:val="00AF4CFF"/>
    <w:rsid w:val="00B01A2E"/>
    <w:rsid w:val="00B05ABF"/>
    <w:rsid w:val="00B07299"/>
    <w:rsid w:val="00B147E8"/>
    <w:rsid w:val="00B27EF2"/>
    <w:rsid w:val="00B305DE"/>
    <w:rsid w:val="00B43FEF"/>
    <w:rsid w:val="00B44E98"/>
    <w:rsid w:val="00B47930"/>
    <w:rsid w:val="00B509FB"/>
    <w:rsid w:val="00B518BE"/>
    <w:rsid w:val="00B53EEC"/>
    <w:rsid w:val="00B70026"/>
    <w:rsid w:val="00B75A5A"/>
    <w:rsid w:val="00B83957"/>
    <w:rsid w:val="00B93ABA"/>
    <w:rsid w:val="00B95DAB"/>
    <w:rsid w:val="00BB7CF3"/>
    <w:rsid w:val="00BC45E5"/>
    <w:rsid w:val="00BE296F"/>
    <w:rsid w:val="00BF00EF"/>
    <w:rsid w:val="00C60FA9"/>
    <w:rsid w:val="00C8586F"/>
    <w:rsid w:val="00C86AC6"/>
    <w:rsid w:val="00CA6784"/>
    <w:rsid w:val="00CF7FC2"/>
    <w:rsid w:val="00D372CA"/>
    <w:rsid w:val="00D62CD5"/>
    <w:rsid w:val="00DC3C62"/>
    <w:rsid w:val="00DE4DBC"/>
    <w:rsid w:val="00E11D90"/>
    <w:rsid w:val="00E22734"/>
    <w:rsid w:val="00E40BCB"/>
    <w:rsid w:val="00E4635B"/>
    <w:rsid w:val="00E6544E"/>
    <w:rsid w:val="00E7139D"/>
    <w:rsid w:val="00E96028"/>
    <w:rsid w:val="00EB0CCF"/>
    <w:rsid w:val="00ED0EA4"/>
    <w:rsid w:val="00EE185B"/>
    <w:rsid w:val="00EF347B"/>
    <w:rsid w:val="00F268D1"/>
    <w:rsid w:val="00F31C96"/>
    <w:rsid w:val="00F3230F"/>
    <w:rsid w:val="00F95993"/>
    <w:rsid w:val="00FB2F09"/>
    <w:rsid w:val="00FE70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3A"/>
    <w:pPr>
      <w:widowControl w:val="0"/>
      <w:suppressAutoHyphens/>
      <w:autoSpaceDN w:val="0"/>
      <w:spacing w:after="0" w:line="240" w:lineRule="auto"/>
      <w:textAlignment w:val="baseline"/>
    </w:pPr>
    <w:rPr>
      <w:rFonts w:ascii="Liberation Serif" w:eastAsia="SimSun" w:hAnsi="Liberation Serif" w:cs="Mangal"/>
      <w:kern w:val="3"/>
      <w:sz w:val="24"/>
      <w:szCs w:val="24"/>
      <w:lang w:val="el-GR" w:eastAsia="zh-CN" w:bidi="hi-IN"/>
    </w:rPr>
  </w:style>
  <w:style w:type="paragraph" w:styleId="1">
    <w:name w:val="heading 1"/>
    <w:basedOn w:val="a"/>
    <w:link w:val="1Char"/>
    <w:uiPriority w:val="9"/>
    <w:qFormat/>
    <w:rsid w:val="006D2ED4"/>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val="en-AU" w:eastAsia="en-AU" w:bidi="ar-SA"/>
    </w:rPr>
  </w:style>
  <w:style w:type="paragraph" w:styleId="2">
    <w:name w:val="heading 2"/>
    <w:basedOn w:val="a"/>
    <w:next w:val="a"/>
    <w:link w:val="2Char"/>
    <w:uiPriority w:val="9"/>
    <w:unhideWhenUsed/>
    <w:qFormat/>
    <w:rsid w:val="004F14F8"/>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263A"/>
    <w:pPr>
      <w:suppressAutoHyphens/>
      <w:autoSpaceDN w:val="0"/>
      <w:spacing w:after="0" w:line="240" w:lineRule="auto"/>
      <w:textAlignment w:val="baseline"/>
    </w:pPr>
    <w:rPr>
      <w:rFonts w:ascii="Times New Roman" w:eastAsia="Calibri" w:hAnsi="Times New Roman" w:cs="Times New Roman"/>
      <w:kern w:val="3"/>
      <w:sz w:val="28"/>
      <w:szCs w:val="20"/>
      <w:lang w:val="el-GR" w:eastAsia="zh-CN"/>
    </w:rPr>
  </w:style>
  <w:style w:type="numbering" w:customStyle="1" w:styleId="WW8Num2">
    <w:name w:val="WW8Num2"/>
    <w:basedOn w:val="a2"/>
    <w:rsid w:val="0092263A"/>
    <w:pPr>
      <w:numPr>
        <w:numId w:val="1"/>
      </w:numPr>
    </w:pPr>
  </w:style>
  <w:style w:type="paragraph" w:customStyle="1" w:styleId="Web1">
    <w:name w:val="Κανονικό (Web)1"/>
    <w:basedOn w:val="Standard"/>
    <w:rsid w:val="0092263A"/>
    <w:pPr>
      <w:spacing w:before="280" w:after="119"/>
    </w:pPr>
    <w:rPr>
      <w:rFonts w:eastAsia="Times New Roman"/>
      <w:sz w:val="24"/>
      <w:szCs w:val="24"/>
      <w:lang w:val="en-AU"/>
    </w:rPr>
  </w:style>
  <w:style w:type="paragraph" w:customStyle="1" w:styleId="TableContents">
    <w:name w:val="Table Contents"/>
    <w:basedOn w:val="Standard"/>
    <w:rsid w:val="0092263A"/>
    <w:pPr>
      <w:spacing w:after="200" w:line="276" w:lineRule="auto"/>
    </w:pPr>
    <w:rPr>
      <w:rFonts w:ascii="Calibri" w:eastAsia="SimSun, 宋体" w:hAnsi="Calibri" w:cs="Calibri"/>
      <w:color w:val="00000A"/>
      <w:sz w:val="22"/>
      <w:szCs w:val="22"/>
      <w:lang w:val="en-AU"/>
    </w:rPr>
  </w:style>
  <w:style w:type="paragraph" w:styleId="a3">
    <w:name w:val="Balloon Text"/>
    <w:basedOn w:val="a"/>
    <w:link w:val="Char"/>
    <w:uiPriority w:val="99"/>
    <w:semiHidden/>
    <w:unhideWhenUsed/>
    <w:rsid w:val="0092263A"/>
    <w:rPr>
      <w:rFonts w:ascii="Tahoma" w:hAnsi="Tahoma"/>
      <w:sz w:val="16"/>
      <w:szCs w:val="14"/>
    </w:rPr>
  </w:style>
  <w:style w:type="character" w:customStyle="1" w:styleId="Char">
    <w:name w:val="Κείμενο πλαισίου Char"/>
    <w:basedOn w:val="a0"/>
    <w:link w:val="a3"/>
    <w:uiPriority w:val="99"/>
    <w:semiHidden/>
    <w:rsid w:val="0092263A"/>
    <w:rPr>
      <w:rFonts w:ascii="Tahoma" w:eastAsia="SimSun" w:hAnsi="Tahoma" w:cs="Mangal"/>
      <w:kern w:val="3"/>
      <w:sz w:val="16"/>
      <w:szCs w:val="14"/>
      <w:lang w:val="el-GR" w:eastAsia="zh-CN" w:bidi="hi-IN"/>
    </w:rPr>
  </w:style>
  <w:style w:type="paragraph" w:styleId="Web">
    <w:name w:val="Normal (Web)"/>
    <w:basedOn w:val="a"/>
    <w:uiPriority w:val="99"/>
    <w:semiHidden/>
    <w:unhideWhenUsed/>
    <w:rsid w:val="00625F06"/>
    <w:pPr>
      <w:widowControl/>
      <w:suppressAutoHyphens w:val="0"/>
      <w:autoSpaceDN/>
      <w:spacing w:before="100" w:beforeAutospacing="1" w:after="119"/>
      <w:textAlignment w:val="auto"/>
    </w:pPr>
    <w:rPr>
      <w:rFonts w:ascii="Times New Roman" w:eastAsia="Times New Roman" w:hAnsi="Times New Roman" w:cs="Times New Roman"/>
      <w:kern w:val="0"/>
      <w:lang w:val="en-AU" w:eastAsia="en-AU" w:bidi="ar-SA"/>
    </w:rPr>
  </w:style>
  <w:style w:type="character" w:customStyle="1" w:styleId="1Char">
    <w:name w:val="Επικεφαλίδα 1 Char"/>
    <w:basedOn w:val="a0"/>
    <w:link w:val="1"/>
    <w:uiPriority w:val="9"/>
    <w:rsid w:val="006D2ED4"/>
    <w:rPr>
      <w:rFonts w:ascii="Times New Roman" w:eastAsia="Times New Roman" w:hAnsi="Times New Roman" w:cs="Times New Roman"/>
      <w:b/>
      <w:bCs/>
      <w:kern w:val="36"/>
      <w:sz w:val="48"/>
      <w:szCs w:val="48"/>
      <w:lang w:eastAsia="en-AU"/>
    </w:rPr>
  </w:style>
  <w:style w:type="character" w:customStyle="1" w:styleId="fheading1">
    <w:name w:val="f_heading1"/>
    <w:basedOn w:val="a0"/>
    <w:rsid w:val="006D2ED4"/>
  </w:style>
  <w:style w:type="character" w:customStyle="1" w:styleId="2Char">
    <w:name w:val="Επικεφαλίδα 2 Char"/>
    <w:basedOn w:val="a0"/>
    <w:link w:val="2"/>
    <w:uiPriority w:val="9"/>
    <w:rsid w:val="004F14F8"/>
    <w:rPr>
      <w:rFonts w:asciiTheme="majorHAnsi" w:eastAsiaTheme="majorEastAsia" w:hAnsiTheme="majorHAnsi" w:cs="Mangal"/>
      <w:b/>
      <w:bCs/>
      <w:color w:val="4F81BD" w:themeColor="accent1"/>
      <w:kern w:val="3"/>
      <w:sz w:val="26"/>
      <w:szCs w:val="23"/>
      <w:lang w:val="el-GR" w:eastAsia="zh-CN" w:bidi="hi-IN"/>
    </w:rPr>
  </w:style>
  <w:style w:type="character" w:styleId="a4">
    <w:name w:val="Strong"/>
    <w:basedOn w:val="a0"/>
    <w:uiPriority w:val="22"/>
    <w:qFormat/>
    <w:rsid w:val="00781505"/>
    <w:rPr>
      <w:b/>
      <w:bCs/>
    </w:rPr>
  </w:style>
  <w:style w:type="character" w:styleId="-">
    <w:name w:val="Hyperlink"/>
    <w:basedOn w:val="a0"/>
    <w:uiPriority w:val="99"/>
    <w:unhideWhenUsed/>
    <w:rsid w:val="00011FB4"/>
    <w:rPr>
      <w:color w:val="0000FF" w:themeColor="hyperlink"/>
      <w:u w:val="single"/>
    </w:rPr>
  </w:style>
  <w:style w:type="paragraph" w:styleId="a5">
    <w:name w:val="header"/>
    <w:basedOn w:val="a"/>
    <w:link w:val="Char0"/>
    <w:uiPriority w:val="99"/>
    <w:semiHidden/>
    <w:unhideWhenUsed/>
    <w:rsid w:val="00FB2F09"/>
    <w:pPr>
      <w:tabs>
        <w:tab w:val="center" w:pos="4153"/>
        <w:tab w:val="right" w:pos="8306"/>
      </w:tabs>
    </w:pPr>
    <w:rPr>
      <w:szCs w:val="21"/>
    </w:rPr>
  </w:style>
  <w:style w:type="character" w:customStyle="1" w:styleId="Char0">
    <w:name w:val="Κεφαλίδα Char"/>
    <w:basedOn w:val="a0"/>
    <w:link w:val="a5"/>
    <w:uiPriority w:val="99"/>
    <w:semiHidden/>
    <w:rsid w:val="00FB2F09"/>
    <w:rPr>
      <w:rFonts w:ascii="Liberation Serif" w:eastAsia="SimSun" w:hAnsi="Liberation Serif" w:cs="Mangal"/>
      <w:kern w:val="3"/>
      <w:sz w:val="24"/>
      <w:szCs w:val="21"/>
      <w:lang w:val="el-GR" w:eastAsia="zh-CN" w:bidi="hi-IN"/>
    </w:rPr>
  </w:style>
  <w:style w:type="paragraph" w:styleId="a6">
    <w:name w:val="footer"/>
    <w:basedOn w:val="a"/>
    <w:link w:val="Char1"/>
    <w:uiPriority w:val="99"/>
    <w:unhideWhenUsed/>
    <w:rsid w:val="00FB2F09"/>
    <w:pPr>
      <w:tabs>
        <w:tab w:val="center" w:pos="4153"/>
        <w:tab w:val="right" w:pos="8306"/>
      </w:tabs>
    </w:pPr>
    <w:rPr>
      <w:szCs w:val="21"/>
    </w:rPr>
  </w:style>
  <w:style w:type="character" w:customStyle="1" w:styleId="Char1">
    <w:name w:val="Υποσέλιδο Char"/>
    <w:basedOn w:val="a0"/>
    <w:link w:val="a6"/>
    <w:uiPriority w:val="99"/>
    <w:rsid w:val="00FB2F09"/>
    <w:rPr>
      <w:rFonts w:ascii="Liberation Serif" w:eastAsia="SimSun" w:hAnsi="Liberation Serif" w:cs="Mangal"/>
      <w:kern w:val="3"/>
      <w:sz w:val="24"/>
      <w:szCs w:val="21"/>
      <w:lang w:val="el-GR" w:eastAsia="zh-CN" w:bidi="hi-IN"/>
    </w:rPr>
  </w:style>
</w:styles>
</file>

<file path=word/webSettings.xml><?xml version="1.0" encoding="utf-8"?>
<w:webSettings xmlns:r="http://schemas.openxmlformats.org/officeDocument/2006/relationships" xmlns:w="http://schemas.openxmlformats.org/wordprocessingml/2006/main">
  <w:divs>
    <w:div w:id="189497001">
      <w:bodyDiv w:val="1"/>
      <w:marLeft w:val="0"/>
      <w:marRight w:val="0"/>
      <w:marTop w:val="0"/>
      <w:marBottom w:val="0"/>
      <w:divBdr>
        <w:top w:val="none" w:sz="0" w:space="0" w:color="auto"/>
        <w:left w:val="none" w:sz="0" w:space="0" w:color="auto"/>
        <w:bottom w:val="none" w:sz="0" w:space="0" w:color="auto"/>
        <w:right w:val="none" w:sz="0" w:space="0" w:color="auto"/>
      </w:divBdr>
      <w:divsChild>
        <w:div w:id="1455520460">
          <w:marLeft w:val="547"/>
          <w:marRight w:val="0"/>
          <w:marTop w:val="115"/>
          <w:marBottom w:val="0"/>
          <w:divBdr>
            <w:top w:val="none" w:sz="0" w:space="0" w:color="auto"/>
            <w:left w:val="none" w:sz="0" w:space="0" w:color="auto"/>
            <w:bottom w:val="none" w:sz="0" w:space="0" w:color="auto"/>
            <w:right w:val="none" w:sz="0" w:space="0" w:color="auto"/>
          </w:divBdr>
        </w:div>
      </w:divsChild>
    </w:div>
    <w:div w:id="270475951">
      <w:bodyDiv w:val="1"/>
      <w:marLeft w:val="0"/>
      <w:marRight w:val="0"/>
      <w:marTop w:val="0"/>
      <w:marBottom w:val="0"/>
      <w:divBdr>
        <w:top w:val="none" w:sz="0" w:space="0" w:color="auto"/>
        <w:left w:val="none" w:sz="0" w:space="0" w:color="auto"/>
        <w:bottom w:val="none" w:sz="0" w:space="0" w:color="auto"/>
        <w:right w:val="none" w:sz="0" w:space="0" w:color="auto"/>
      </w:divBdr>
    </w:div>
    <w:div w:id="1437018997">
      <w:bodyDiv w:val="1"/>
      <w:marLeft w:val="0"/>
      <w:marRight w:val="0"/>
      <w:marTop w:val="0"/>
      <w:marBottom w:val="0"/>
      <w:divBdr>
        <w:top w:val="none" w:sz="0" w:space="0" w:color="auto"/>
        <w:left w:val="none" w:sz="0" w:space="0" w:color="auto"/>
        <w:bottom w:val="none" w:sz="0" w:space="0" w:color="auto"/>
        <w:right w:val="none" w:sz="0" w:space="0" w:color="auto"/>
      </w:divBdr>
    </w:div>
    <w:div w:id="1824009930">
      <w:bodyDiv w:val="1"/>
      <w:marLeft w:val="0"/>
      <w:marRight w:val="0"/>
      <w:marTop w:val="0"/>
      <w:marBottom w:val="0"/>
      <w:divBdr>
        <w:top w:val="none" w:sz="0" w:space="0" w:color="auto"/>
        <w:left w:val="none" w:sz="0" w:space="0" w:color="auto"/>
        <w:bottom w:val="none" w:sz="0" w:space="0" w:color="auto"/>
        <w:right w:val="none" w:sz="0" w:space="0" w:color="auto"/>
      </w:divBdr>
    </w:div>
    <w:div w:id="1830167387">
      <w:bodyDiv w:val="1"/>
      <w:marLeft w:val="0"/>
      <w:marRight w:val="0"/>
      <w:marTop w:val="0"/>
      <w:marBottom w:val="0"/>
      <w:divBdr>
        <w:top w:val="none" w:sz="0" w:space="0" w:color="auto"/>
        <w:left w:val="none" w:sz="0" w:space="0" w:color="auto"/>
        <w:bottom w:val="none" w:sz="0" w:space="0" w:color="auto"/>
        <w:right w:val="none" w:sz="0" w:space="0" w:color="auto"/>
      </w:divBdr>
      <w:divsChild>
        <w:div w:id="956059816">
          <w:marLeft w:val="0"/>
          <w:marRight w:val="0"/>
          <w:marTop w:val="0"/>
          <w:marBottom w:val="0"/>
          <w:divBdr>
            <w:top w:val="none" w:sz="0" w:space="0" w:color="auto"/>
            <w:left w:val="none" w:sz="0" w:space="0" w:color="auto"/>
            <w:bottom w:val="none" w:sz="0" w:space="0" w:color="auto"/>
            <w:right w:val="none" w:sz="0" w:space="0" w:color="auto"/>
          </w:divBdr>
        </w:div>
        <w:div w:id="1766487935">
          <w:marLeft w:val="0"/>
          <w:marRight w:val="0"/>
          <w:marTop w:val="0"/>
          <w:marBottom w:val="0"/>
          <w:divBdr>
            <w:top w:val="none" w:sz="0" w:space="0" w:color="auto"/>
            <w:left w:val="none" w:sz="0" w:space="0" w:color="auto"/>
            <w:bottom w:val="none" w:sz="0" w:space="0" w:color="auto"/>
            <w:right w:val="none" w:sz="0" w:space="0" w:color="auto"/>
          </w:divBdr>
        </w:div>
      </w:divsChild>
    </w:div>
    <w:div w:id="1893298873">
      <w:bodyDiv w:val="1"/>
      <w:marLeft w:val="0"/>
      <w:marRight w:val="0"/>
      <w:marTop w:val="0"/>
      <w:marBottom w:val="0"/>
      <w:divBdr>
        <w:top w:val="none" w:sz="0" w:space="0" w:color="auto"/>
        <w:left w:val="none" w:sz="0" w:space="0" w:color="auto"/>
        <w:bottom w:val="none" w:sz="0" w:space="0" w:color="auto"/>
        <w:right w:val="none" w:sz="0" w:space="0" w:color="auto"/>
      </w:divBdr>
      <w:divsChild>
        <w:div w:id="1259364692">
          <w:marLeft w:val="547"/>
          <w:marRight w:val="0"/>
          <w:marTop w:val="115"/>
          <w:marBottom w:val="0"/>
          <w:divBdr>
            <w:top w:val="none" w:sz="0" w:space="0" w:color="auto"/>
            <w:left w:val="none" w:sz="0" w:space="0" w:color="auto"/>
            <w:bottom w:val="none" w:sz="0" w:space="0" w:color="auto"/>
            <w:right w:val="none" w:sz="0" w:space="0" w:color="auto"/>
          </w:divBdr>
        </w:div>
      </w:divsChild>
    </w:div>
    <w:div w:id="1924559513">
      <w:bodyDiv w:val="1"/>
      <w:marLeft w:val="0"/>
      <w:marRight w:val="0"/>
      <w:marTop w:val="0"/>
      <w:marBottom w:val="0"/>
      <w:divBdr>
        <w:top w:val="none" w:sz="0" w:space="0" w:color="auto"/>
        <w:left w:val="none" w:sz="0" w:space="0" w:color="auto"/>
        <w:bottom w:val="none" w:sz="0" w:space="0" w:color="auto"/>
        <w:right w:val="none" w:sz="0" w:space="0" w:color="auto"/>
      </w:divBdr>
    </w:div>
    <w:div w:id="2089379906">
      <w:bodyDiv w:val="1"/>
      <w:marLeft w:val="0"/>
      <w:marRight w:val="0"/>
      <w:marTop w:val="0"/>
      <w:marBottom w:val="0"/>
      <w:divBdr>
        <w:top w:val="none" w:sz="0" w:space="0" w:color="auto"/>
        <w:left w:val="none" w:sz="0" w:space="0" w:color="auto"/>
        <w:bottom w:val="none" w:sz="0" w:space="0" w:color="auto"/>
        <w:right w:val="none" w:sz="0" w:space="0" w:color="auto"/>
      </w:divBdr>
    </w:div>
    <w:div w:id="2094233985">
      <w:bodyDiv w:val="1"/>
      <w:marLeft w:val="0"/>
      <w:marRight w:val="0"/>
      <w:marTop w:val="0"/>
      <w:marBottom w:val="0"/>
      <w:divBdr>
        <w:top w:val="none" w:sz="0" w:space="0" w:color="auto"/>
        <w:left w:val="none" w:sz="0" w:space="0" w:color="auto"/>
        <w:bottom w:val="none" w:sz="0" w:space="0" w:color="auto"/>
        <w:right w:val="none" w:sz="0" w:space="0" w:color="auto"/>
      </w:divBdr>
      <w:divsChild>
        <w:div w:id="376324293">
          <w:marLeft w:val="547"/>
          <w:marRight w:val="0"/>
          <w:marTop w:val="134"/>
          <w:marBottom w:val="0"/>
          <w:divBdr>
            <w:top w:val="none" w:sz="0" w:space="0" w:color="auto"/>
            <w:left w:val="none" w:sz="0" w:space="0" w:color="auto"/>
            <w:bottom w:val="none" w:sz="0" w:space="0" w:color="auto"/>
            <w:right w:val="none" w:sz="0" w:space="0" w:color="auto"/>
          </w:divBdr>
        </w:div>
        <w:div w:id="1696231951">
          <w:marLeft w:val="547"/>
          <w:marRight w:val="0"/>
          <w:marTop w:val="134"/>
          <w:marBottom w:val="0"/>
          <w:divBdr>
            <w:top w:val="none" w:sz="0" w:space="0" w:color="auto"/>
            <w:left w:val="none" w:sz="0" w:space="0" w:color="auto"/>
            <w:bottom w:val="none" w:sz="0" w:space="0" w:color="auto"/>
            <w:right w:val="none" w:sz="0" w:space="0" w:color="auto"/>
          </w:divBdr>
        </w:div>
        <w:div w:id="2138520964">
          <w:marLeft w:val="547"/>
          <w:marRight w:val="0"/>
          <w:marTop w:val="134"/>
          <w:marBottom w:val="0"/>
          <w:divBdr>
            <w:top w:val="none" w:sz="0" w:space="0" w:color="auto"/>
            <w:left w:val="none" w:sz="0" w:space="0" w:color="auto"/>
            <w:bottom w:val="none" w:sz="0" w:space="0" w:color="auto"/>
            <w:right w:val="none" w:sz="0" w:space="0" w:color="auto"/>
          </w:divBdr>
        </w:div>
      </w:divsChild>
    </w:div>
    <w:div w:id="21068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ipol@yahoo.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3634</Words>
  <Characters>19629</Characters>
  <Application>Microsoft Office Word</Application>
  <DocSecurity>0</DocSecurity>
  <Lines>163</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23217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grafeio</cp:lastModifiedBy>
  <cp:revision>2</cp:revision>
  <cp:lastPrinted>2016-05-13T06:18:00Z</cp:lastPrinted>
  <dcterms:created xsi:type="dcterms:W3CDTF">2016-11-21T07:25:00Z</dcterms:created>
  <dcterms:modified xsi:type="dcterms:W3CDTF">2016-11-21T07:25:00Z</dcterms:modified>
</cp:coreProperties>
</file>